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BEDA" w14:textId="02869BBE" w:rsidR="00D070BA" w:rsidRPr="00B06B72" w:rsidRDefault="00D070BA" w:rsidP="00B06B72">
      <w:pPr>
        <w:spacing w:before="120" w:after="0" w:line="264" w:lineRule="auto"/>
        <w:jc w:val="center"/>
        <w:rPr>
          <w:rFonts w:ascii="Century Gothic" w:eastAsia="Times New Roman" w:hAnsi="Century Gothic" w:cs="Calibri"/>
          <w:color w:val="000000"/>
          <w:sz w:val="20"/>
          <w:szCs w:val="20"/>
          <w:lang w:eastAsia="en-GB"/>
        </w:rPr>
      </w:pPr>
      <w:r w:rsidRPr="00B06B72">
        <w:rPr>
          <w:rFonts w:ascii="Century Gothic" w:eastAsia="Times New Roman" w:hAnsi="Century Gothic" w:cs="Calibri"/>
          <w:noProof/>
          <w:color w:val="000000"/>
          <w:sz w:val="20"/>
          <w:szCs w:val="20"/>
          <w:lang w:eastAsia="en-GB"/>
        </w:rPr>
        <w:drawing>
          <wp:inline distT="0" distB="0" distL="0" distR="0" wp14:anchorId="01118A0A" wp14:editId="1689026F">
            <wp:extent cx="4191650" cy="13824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1650" cy="1382400"/>
                    </a:xfrm>
                    <a:prstGeom prst="rect">
                      <a:avLst/>
                    </a:prstGeom>
                  </pic:spPr>
                </pic:pic>
              </a:graphicData>
            </a:graphic>
          </wp:inline>
        </w:drawing>
      </w:r>
    </w:p>
    <w:p w14:paraId="627416E0" w14:textId="495EDD83" w:rsidR="00D070BA" w:rsidRPr="00B06B72" w:rsidRDefault="00D070BA" w:rsidP="00B06B72">
      <w:pPr>
        <w:spacing w:before="120" w:after="0" w:line="264" w:lineRule="auto"/>
        <w:jc w:val="center"/>
        <w:rPr>
          <w:rFonts w:ascii="Century Gothic" w:eastAsia="Times New Roman" w:hAnsi="Century Gothic" w:cs="Calibri"/>
          <w:color w:val="000000"/>
          <w:sz w:val="20"/>
          <w:szCs w:val="20"/>
          <w:lang w:eastAsia="en-GB"/>
        </w:rPr>
      </w:pPr>
    </w:p>
    <w:p w14:paraId="404391BA" w14:textId="16089620" w:rsidR="00D070BA" w:rsidRPr="00C763E5" w:rsidRDefault="00D070BA" w:rsidP="00B06B72">
      <w:pPr>
        <w:spacing w:before="120" w:after="0" w:line="264" w:lineRule="auto"/>
        <w:rPr>
          <w:rFonts w:ascii="Century Gothic" w:eastAsia="Times New Roman" w:hAnsi="Century Gothic" w:cs="Times New Roman"/>
          <w:b/>
          <w:bCs/>
          <w:sz w:val="20"/>
          <w:szCs w:val="20"/>
          <w:lang w:eastAsia="en-GB"/>
        </w:rPr>
      </w:pPr>
      <w:r w:rsidRPr="00C763E5">
        <w:rPr>
          <w:rFonts w:ascii="Century Gothic" w:eastAsia="Times New Roman" w:hAnsi="Century Gothic" w:cs="Calibri"/>
          <w:b/>
          <w:bCs/>
          <w:color w:val="000000"/>
          <w:sz w:val="20"/>
          <w:szCs w:val="20"/>
          <w:lang w:eastAsia="en-GB"/>
        </w:rPr>
        <w:t>Model policy on Domestic Abuse &amp; Sexual Violence for Learning Disability and Autism services</w:t>
      </w:r>
    </w:p>
    <w:p w14:paraId="6567847F" w14:textId="77777777" w:rsidR="007010E8" w:rsidRPr="00B06B72" w:rsidRDefault="007010E8" w:rsidP="00B06B72">
      <w:pPr>
        <w:spacing w:before="120" w:after="60" w:line="264" w:lineRule="auto"/>
        <w:rPr>
          <w:rFonts w:ascii="Century Gothic" w:eastAsia="Times New Roman" w:hAnsi="Century Gothic" w:cs="Arial"/>
          <w:iCs/>
          <w:sz w:val="20"/>
          <w:szCs w:val="20"/>
          <w:lang w:eastAsia="en-GB"/>
        </w:rPr>
      </w:pPr>
    </w:p>
    <w:p w14:paraId="1FA2AAE6" w14:textId="77777777" w:rsidR="000B4412" w:rsidRPr="00B06B72" w:rsidRDefault="000B4412" w:rsidP="00B06B72">
      <w:pPr>
        <w:spacing w:before="120" w:after="60" w:line="264" w:lineRule="auto"/>
        <w:rPr>
          <w:rFonts w:ascii="Century Gothic" w:eastAsia="Times New Roman" w:hAnsi="Century Gothic" w:cs="Arial"/>
          <w:b/>
          <w:bCs/>
          <w:iCs/>
          <w:sz w:val="20"/>
          <w:szCs w:val="20"/>
          <w:lang w:eastAsia="en-GB"/>
        </w:rPr>
      </w:pPr>
    </w:p>
    <w:p w14:paraId="230D1A9A" w14:textId="3A99032D" w:rsidR="00681370" w:rsidRPr="00B06B72" w:rsidRDefault="000B4412" w:rsidP="00B06B72">
      <w:pPr>
        <w:spacing w:before="120" w:after="60" w:line="264" w:lineRule="auto"/>
        <w:rPr>
          <w:rFonts w:ascii="Century Gothic" w:eastAsia="Times New Roman" w:hAnsi="Century Gothic" w:cs="Arial"/>
          <w:iCs/>
          <w:sz w:val="20"/>
          <w:szCs w:val="20"/>
          <w:lang w:eastAsia="en-GB"/>
        </w:rPr>
      </w:pPr>
      <w:r w:rsidRPr="00B06B72">
        <w:rPr>
          <w:rFonts w:ascii="Century Gothic" w:eastAsia="Times New Roman" w:hAnsi="Century Gothic" w:cs="Arial"/>
          <w:b/>
          <w:bCs/>
          <w:iCs/>
          <w:sz w:val="20"/>
          <w:szCs w:val="20"/>
          <w:u w:val="single"/>
          <w:lang w:eastAsia="en-GB"/>
        </w:rPr>
        <w:t>Introduction</w:t>
      </w:r>
    </w:p>
    <w:p w14:paraId="4289F589" w14:textId="15DD882A" w:rsidR="00E32B80" w:rsidRPr="00B06B72" w:rsidRDefault="005966A4"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iCs/>
          <w:sz w:val="20"/>
          <w:szCs w:val="20"/>
          <w:lang w:eastAsia="en-GB"/>
        </w:rPr>
        <w:t xml:space="preserve">According to 2020 ONS data, people </w:t>
      </w:r>
      <w:r w:rsidR="001A1A08" w:rsidRPr="00B06B72">
        <w:rPr>
          <w:rFonts w:ascii="Century Gothic" w:eastAsia="Times New Roman" w:hAnsi="Century Gothic" w:cs="Arial"/>
          <w:iCs/>
          <w:sz w:val="20"/>
          <w:szCs w:val="20"/>
          <w:lang w:eastAsia="en-GB"/>
        </w:rPr>
        <w:t xml:space="preserve">with </w:t>
      </w:r>
      <w:r w:rsidR="006C3A67" w:rsidRPr="00B06B72">
        <w:rPr>
          <w:rFonts w:ascii="Century Gothic" w:eastAsia="Times New Roman" w:hAnsi="Century Gothic" w:cs="Arial"/>
          <w:iCs/>
          <w:sz w:val="20"/>
          <w:szCs w:val="20"/>
          <w:lang w:eastAsia="en-GB"/>
        </w:rPr>
        <w:t>le</w:t>
      </w:r>
      <w:r w:rsidR="001A1A08" w:rsidRPr="00B06B72">
        <w:rPr>
          <w:rFonts w:ascii="Century Gothic" w:eastAsia="Times New Roman" w:hAnsi="Century Gothic" w:cs="Arial"/>
          <w:iCs/>
          <w:sz w:val="20"/>
          <w:szCs w:val="20"/>
          <w:lang w:eastAsia="en-GB"/>
        </w:rPr>
        <w:t>arni</w:t>
      </w:r>
      <w:r w:rsidR="006C3A67" w:rsidRPr="00B06B72">
        <w:rPr>
          <w:rFonts w:ascii="Century Gothic" w:eastAsia="Times New Roman" w:hAnsi="Century Gothic" w:cs="Arial"/>
          <w:iCs/>
          <w:sz w:val="20"/>
          <w:szCs w:val="20"/>
          <w:lang w:eastAsia="en-GB"/>
        </w:rPr>
        <w:t>ng</w:t>
      </w:r>
      <w:r w:rsidR="001A1A08" w:rsidRPr="00B06B72">
        <w:rPr>
          <w:rFonts w:ascii="Century Gothic" w:eastAsia="Times New Roman" w:hAnsi="Century Gothic" w:cs="Arial"/>
          <w:iCs/>
          <w:sz w:val="20"/>
          <w:szCs w:val="20"/>
          <w:lang w:eastAsia="en-GB"/>
        </w:rPr>
        <w:t xml:space="preserve"> impairme</w:t>
      </w:r>
      <w:r w:rsidR="006C3A67" w:rsidRPr="00B06B72">
        <w:rPr>
          <w:rFonts w:ascii="Century Gothic" w:eastAsia="Times New Roman" w:hAnsi="Century Gothic" w:cs="Arial"/>
          <w:iCs/>
          <w:sz w:val="20"/>
          <w:szCs w:val="20"/>
          <w:lang w:eastAsia="en-GB"/>
        </w:rPr>
        <w:t>nt</w:t>
      </w:r>
      <w:r w:rsidR="001A1A08" w:rsidRPr="00B06B72">
        <w:rPr>
          <w:rFonts w:ascii="Century Gothic" w:eastAsia="Times New Roman" w:hAnsi="Century Gothic" w:cs="Arial"/>
          <w:iCs/>
          <w:sz w:val="20"/>
          <w:szCs w:val="20"/>
          <w:lang w:eastAsia="en-GB"/>
        </w:rPr>
        <w:t xml:space="preserve">s are </w:t>
      </w:r>
      <w:r w:rsidR="006C3A67" w:rsidRPr="00B06B72">
        <w:rPr>
          <w:rFonts w:ascii="Century Gothic" w:eastAsia="Times New Roman" w:hAnsi="Century Gothic" w:cs="Arial"/>
          <w:iCs/>
          <w:sz w:val="20"/>
          <w:szCs w:val="20"/>
          <w:lang w:eastAsia="en-GB"/>
        </w:rPr>
        <w:t xml:space="preserve">(just under) </w:t>
      </w:r>
      <w:r w:rsidR="00EB6F59" w:rsidRPr="00B06B72">
        <w:rPr>
          <w:rFonts w:ascii="Century Gothic" w:eastAsia="Times New Roman" w:hAnsi="Century Gothic" w:cs="Arial"/>
          <w:iCs/>
          <w:sz w:val="20"/>
          <w:szCs w:val="20"/>
          <w:lang w:eastAsia="en-GB"/>
        </w:rPr>
        <w:t>three</w:t>
      </w:r>
      <w:r w:rsidR="001A1A08" w:rsidRPr="00B06B72">
        <w:rPr>
          <w:rFonts w:ascii="Century Gothic" w:eastAsia="Times New Roman" w:hAnsi="Century Gothic" w:cs="Arial"/>
          <w:iCs/>
          <w:sz w:val="20"/>
          <w:szCs w:val="20"/>
          <w:lang w:eastAsia="en-GB"/>
        </w:rPr>
        <w:t xml:space="preserve"> </w:t>
      </w:r>
      <w:r w:rsidR="00C535CE" w:rsidRPr="00B06B72">
        <w:rPr>
          <w:rFonts w:ascii="Century Gothic" w:eastAsia="Times New Roman" w:hAnsi="Century Gothic" w:cs="Arial"/>
          <w:iCs/>
          <w:sz w:val="20"/>
          <w:szCs w:val="20"/>
          <w:lang w:eastAsia="en-GB"/>
        </w:rPr>
        <w:t>times</w:t>
      </w:r>
      <w:r w:rsidR="001A1A08" w:rsidRPr="00B06B72">
        <w:rPr>
          <w:rFonts w:ascii="Century Gothic" w:eastAsia="Times New Roman" w:hAnsi="Century Gothic" w:cs="Arial"/>
          <w:iCs/>
          <w:sz w:val="20"/>
          <w:szCs w:val="20"/>
          <w:lang w:eastAsia="en-GB"/>
        </w:rPr>
        <w:t xml:space="preserve"> more likely to experience </w:t>
      </w:r>
      <w:r w:rsidR="006C3A67" w:rsidRPr="00B06B72">
        <w:rPr>
          <w:rFonts w:ascii="Century Gothic" w:eastAsia="Times New Roman" w:hAnsi="Century Gothic" w:cs="Arial"/>
          <w:iCs/>
          <w:sz w:val="20"/>
          <w:szCs w:val="20"/>
          <w:lang w:eastAsia="en-GB"/>
        </w:rPr>
        <w:t>domestic abuse than their neurot</w:t>
      </w:r>
      <w:r w:rsidR="006841AF" w:rsidRPr="00B06B72">
        <w:rPr>
          <w:rFonts w:ascii="Century Gothic" w:eastAsia="Times New Roman" w:hAnsi="Century Gothic" w:cs="Arial"/>
          <w:iCs/>
          <w:sz w:val="20"/>
          <w:szCs w:val="20"/>
          <w:lang w:eastAsia="en-GB"/>
        </w:rPr>
        <w:t>y</w:t>
      </w:r>
      <w:r w:rsidR="006C3A67" w:rsidRPr="00B06B72">
        <w:rPr>
          <w:rFonts w:ascii="Century Gothic" w:eastAsia="Times New Roman" w:hAnsi="Century Gothic" w:cs="Arial"/>
          <w:iCs/>
          <w:sz w:val="20"/>
          <w:szCs w:val="20"/>
          <w:lang w:eastAsia="en-GB"/>
        </w:rPr>
        <w:t>pic</w:t>
      </w:r>
      <w:r w:rsidR="006841AF" w:rsidRPr="00B06B72">
        <w:rPr>
          <w:rFonts w:ascii="Century Gothic" w:eastAsia="Times New Roman" w:hAnsi="Century Gothic" w:cs="Arial"/>
          <w:iCs/>
          <w:sz w:val="20"/>
          <w:szCs w:val="20"/>
          <w:lang w:eastAsia="en-GB"/>
        </w:rPr>
        <w:t xml:space="preserve">al </w:t>
      </w:r>
      <w:r w:rsidR="006C3A67" w:rsidRPr="00B06B72">
        <w:rPr>
          <w:rFonts w:ascii="Century Gothic" w:eastAsia="Times New Roman" w:hAnsi="Century Gothic" w:cs="Arial"/>
          <w:iCs/>
          <w:sz w:val="20"/>
          <w:szCs w:val="20"/>
          <w:lang w:eastAsia="en-GB"/>
        </w:rPr>
        <w:t>counterparts</w:t>
      </w:r>
      <w:r w:rsidR="00ED4F15" w:rsidRPr="00B06B72">
        <w:rPr>
          <w:rStyle w:val="FootnoteReference"/>
          <w:rFonts w:ascii="Century Gothic" w:eastAsia="Times New Roman" w:hAnsi="Century Gothic" w:cs="Arial"/>
          <w:iCs/>
          <w:sz w:val="20"/>
          <w:szCs w:val="20"/>
          <w:lang w:eastAsia="en-GB"/>
        </w:rPr>
        <w:footnoteReference w:id="2"/>
      </w:r>
      <w:r w:rsidR="005140FC" w:rsidRPr="00B06B72">
        <w:rPr>
          <w:rFonts w:ascii="Century Gothic" w:eastAsia="Times New Roman" w:hAnsi="Century Gothic" w:cs="Arial"/>
          <w:iCs/>
          <w:sz w:val="20"/>
          <w:szCs w:val="20"/>
          <w:lang w:eastAsia="en-GB"/>
        </w:rPr>
        <w:t>.</w:t>
      </w:r>
      <w:r w:rsidR="006C3A67" w:rsidRPr="00B06B72">
        <w:rPr>
          <w:rFonts w:ascii="Century Gothic" w:eastAsia="Times New Roman" w:hAnsi="Century Gothic" w:cs="Arial"/>
          <w:iCs/>
          <w:sz w:val="20"/>
          <w:szCs w:val="20"/>
          <w:lang w:eastAsia="en-GB"/>
        </w:rPr>
        <w:t xml:space="preserve">  </w:t>
      </w:r>
      <w:r w:rsidR="00D21B6D" w:rsidRPr="00B06B72">
        <w:rPr>
          <w:rFonts w:ascii="Century Gothic" w:eastAsia="Times New Roman" w:hAnsi="Century Gothic" w:cs="Arial"/>
          <w:iCs/>
          <w:sz w:val="20"/>
          <w:szCs w:val="20"/>
          <w:lang w:eastAsia="en-GB"/>
        </w:rPr>
        <w:t>(See Appendix 1 for the definition of abuse).</w:t>
      </w:r>
    </w:p>
    <w:p w14:paraId="2BC91364" w14:textId="77777777" w:rsidR="00DD7D16" w:rsidRPr="00B06B72" w:rsidRDefault="00DD7D16" w:rsidP="00B06B72">
      <w:pPr>
        <w:shd w:val="clear" w:color="auto" w:fill="FFFFFF"/>
        <w:spacing w:before="120" w:after="60" w:line="264" w:lineRule="auto"/>
        <w:rPr>
          <w:rFonts w:ascii="Century Gothic" w:eastAsia="Times New Roman" w:hAnsi="Century Gothic" w:cs="Arial"/>
          <w:sz w:val="20"/>
          <w:szCs w:val="20"/>
          <w:lang w:eastAsia="en-GB"/>
        </w:rPr>
      </w:pPr>
      <w:r w:rsidRPr="00B06B72">
        <w:rPr>
          <w:rFonts w:ascii="Century Gothic" w:eastAsia="Times New Roman" w:hAnsi="Century Gothic" w:cs="Arial"/>
          <w:sz w:val="20"/>
          <w:szCs w:val="20"/>
          <w:lang w:eastAsia="en-GB"/>
        </w:rPr>
        <w:t>The report states that:</w:t>
      </w:r>
    </w:p>
    <w:p w14:paraId="1ED75FFB" w14:textId="455C09DB" w:rsidR="00E87B33" w:rsidRPr="00B06B72" w:rsidRDefault="006F0F8E" w:rsidP="001A48DF">
      <w:pPr>
        <w:pStyle w:val="ListParagraph"/>
        <w:numPr>
          <w:ilvl w:val="0"/>
          <w:numId w:val="6"/>
        </w:numPr>
        <w:shd w:val="clear" w:color="auto" w:fill="FFFFFF"/>
        <w:spacing w:before="120" w:after="60" w:line="264" w:lineRule="auto"/>
        <w:contextualSpacing w:val="0"/>
        <w:rPr>
          <w:rFonts w:ascii="Century Gothic" w:eastAsia="Times New Roman" w:hAnsi="Century Gothic" w:cs="Arial"/>
          <w:sz w:val="20"/>
          <w:szCs w:val="20"/>
          <w:lang w:eastAsia="en-GB"/>
        </w:rPr>
      </w:pPr>
      <w:r w:rsidRPr="00B06B72">
        <w:rPr>
          <w:rFonts w:ascii="Century Gothic" w:eastAsia="Times New Roman" w:hAnsi="Century Gothic" w:cs="Arial"/>
          <w:sz w:val="20"/>
          <w:szCs w:val="20"/>
          <w:lang w:eastAsia="en-GB"/>
        </w:rPr>
        <w:t>Disabled women were more than twice as likely</w:t>
      </w:r>
      <w:r w:rsidR="004E7DB2" w:rsidRPr="00B06B72">
        <w:rPr>
          <w:rFonts w:ascii="Century Gothic" w:eastAsia="Times New Roman" w:hAnsi="Century Gothic" w:cs="Arial"/>
          <w:sz w:val="20"/>
          <w:szCs w:val="20"/>
          <w:lang w:eastAsia="en-GB"/>
        </w:rPr>
        <w:t xml:space="preserve"> </w:t>
      </w:r>
      <w:r w:rsidRPr="00B06B72">
        <w:rPr>
          <w:rFonts w:ascii="Century Gothic" w:eastAsia="Times New Roman" w:hAnsi="Century Gothic" w:cs="Arial"/>
          <w:sz w:val="20"/>
          <w:szCs w:val="20"/>
          <w:lang w:eastAsia="en-GB"/>
        </w:rPr>
        <w:t>to experience domestic abuse than non-disabled women.</w:t>
      </w:r>
      <w:r w:rsidR="002D70C3" w:rsidRPr="00B06B72">
        <w:rPr>
          <w:rFonts w:ascii="Century Gothic" w:eastAsia="Times New Roman" w:hAnsi="Century Gothic" w:cs="Arial"/>
          <w:sz w:val="20"/>
          <w:szCs w:val="20"/>
          <w:lang w:eastAsia="en-GB"/>
        </w:rPr>
        <w:t xml:space="preserve"> D</w:t>
      </w:r>
      <w:r w:rsidRPr="00B06B72">
        <w:rPr>
          <w:rFonts w:ascii="Century Gothic" w:eastAsia="Times New Roman" w:hAnsi="Century Gothic" w:cs="Arial"/>
          <w:sz w:val="20"/>
          <w:szCs w:val="20"/>
          <w:lang w:eastAsia="en-GB"/>
        </w:rPr>
        <w:t xml:space="preserve">isabled men were </w:t>
      </w:r>
      <w:r w:rsidR="002D70C3" w:rsidRPr="00B06B72">
        <w:rPr>
          <w:rFonts w:ascii="Century Gothic" w:eastAsia="Times New Roman" w:hAnsi="Century Gothic" w:cs="Arial"/>
          <w:sz w:val="20"/>
          <w:szCs w:val="20"/>
          <w:lang w:eastAsia="en-GB"/>
        </w:rPr>
        <w:t>also</w:t>
      </w:r>
      <w:r w:rsidRPr="00B06B72">
        <w:rPr>
          <w:rFonts w:ascii="Century Gothic" w:eastAsia="Times New Roman" w:hAnsi="Century Gothic" w:cs="Arial"/>
          <w:sz w:val="20"/>
          <w:szCs w:val="20"/>
          <w:lang w:eastAsia="en-GB"/>
        </w:rPr>
        <w:t xml:space="preserve"> more than twice as likely to have experienced domestic abuse than non-disabled men</w:t>
      </w:r>
      <w:r w:rsidR="007443F2" w:rsidRPr="00B06B72">
        <w:rPr>
          <w:rFonts w:ascii="Century Gothic" w:eastAsia="Times New Roman" w:hAnsi="Century Gothic" w:cs="Arial"/>
          <w:sz w:val="20"/>
          <w:szCs w:val="20"/>
          <w:lang w:eastAsia="en-GB"/>
        </w:rPr>
        <w:t>.</w:t>
      </w:r>
    </w:p>
    <w:p w14:paraId="547CEA94" w14:textId="605815F2" w:rsidR="007F054D" w:rsidRPr="00B06B72" w:rsidRDefault="006F0F8E" w:rsidP="001A48DF">
      <w:pPr>
        <w:pStyle w:val="ListParagraph"/>
        <w:numPr>
          <w:ilvl w:val="0"/>
          <w:numId w:val="6"/>
        </w:numPr>
        <w:spacing w:before="120" w:after="60" w:line="264" w:lineRule="auto"/>
        <w:contextualSpacing w:val="0"/>
        <w:rPr>
          <w:rFonts w:ascii="Century Gothic" w:eastAsia="Times New Roman" w:hAnsi="Century Gothic" w:cs="Arial"/>
          <w:sz w:val="20"/>
          <w:szCs w:val="20"/>
          <w:lang w:eastAsia="en-GB"/>
        </w:rPr>
      </w:pPr>
      <w:r w:rsidRPr="00B06B72">
        <w:rPr>
          <w:rFonts w:ascii="Century Gothic" w:eastAsia="Times New Roman" w:hAnsi="Century Gothic" w:cs="Arial"/>
          <w:sz w:val="20"/>
          <w:szCs w:val="20"/>
          <w:lang w:eastAsia="en-GB"/>
        </w:rPr>
        <w:t>Disabled people aged 16 to 24 years were almost three times more likely to have experienced any form of domestic abuse in the last year than non-disabled people of the same age</w:t>
      </w:r>
      <w:r w:rsidR="007443F2" w:rsidRPr="00B06B72">
        <w:rPr>
          <w:rFonts w:ascii="Century Gothic" w:eastAsia="Times New Roman" w:hAnsi="Century Gothic" w:cs="Arial"/>
          <w:sz w:val="20"/>
          <w:szCs w:val="20"/>
          <w:lang w:eastAsia="en-GB"/>
        </w:rPr>
        <w:t>.</w:t>
      </w:r>
    </w:p>
    <w:p w14:paraId="2C4A04DF" w14:textId="151B1D33" w:rsidR="007F054D" w:rsidRPr="00B06B72" w:rsidRDefault="007F054D" w:rsidP="001A48DF">
      <w:pPr>
        <w:pStyle w:val="ListParagraph"/>
        <w:numPr>
          <w:ilvl w:val="0"/>
          <w:numId w:val="6"/>
        </w:numPr>
        <w:spacing w:before="120" w:after="60" w:line="264" w:lineRule="auto"/>
        <w:contextualSpacing w:val="0"/>
        <w:rPr>
          <w:rFonts w:ascii="Century Gothic" w:eastAsia="Times New Roman" w:hAnsi="Century Gothic" w:cs="Arial"/>
          <w:sz w:val="20"/>
          <w:szCs w:val="20"/>
          <w:lang w:eastAsia="en-GB"/>
        </w:rPr>
      </w:pPr>
      <w:r w:rsidRPr="00B06B72">
        <w:rPr>
          <w:rFonts w:ascii="Century Gothic" w:eastAsia="Times New Roman" w:hAnsi="Century Gothic" w:cs="Arial"/>
          <w:sz w:val="20"/>
          <w:szCs w:val="20"/>
          <w:lang w:eastAsia="en-GB"/>
        </w:rPr>
        <w:t xml:space="preserve">In the year ending </w:t>
      </w:r>
      <w:r w:rsidR="00F05916" w:rsidRPr="00B06B72">
        <w:rPr>
          <w:rFonts w:ascii="Century Gothic" w:eastAsia="Times New Roman" w:hAnsi="Century Gothic" w:cs="Arial"/>
          <w:sz w:val="20"/>
          <w:szCs w:val="20"/>
          <w:lang w:eastAsia="en-GB"/>
        </w:rPr>
        <w:t>M</w:t>
      </w:r>
      <w:r w:rsidRPr="00B06B72">
        <w:rPr>
          <w:rFonts w:ascii="Century Gothic" w:eastAsia="Times New Roman" w:hAnsi="Century Gothic" w:cs="Arial"/>
          <w:sz w:val="20"/>
          <w:szCs w:val="20"/>
          <w:lang w:eastAsia="en-GB"/>
        </w:rPr>
        <w:t>arch 2020 disabled people aged 16 to 59 years old</w:t>
      </w:r>
      <w:r w:rsidR="00212BBF" w:rsidRPr="00B06B72">
        <w:rPr>
          <w:rFonts w:ascii="Century Gothic" w:eastAsia="Times New Roman" w:hAnsi="Century Gothic" w:cs="Arial"/>
          <w:sz w:val="20"/>
          <w:szCs w:val="20"/>
          <w:lang w:eastAsia="en-GB"/>
        </w:rPr>
        <w:t xml:space="preserve"> who reported a mental health, a social or behavioural</w:t>
      </w:r>
      <w:r w:rsidR="00CA28D4" w:rsidRPr="00B06B72">
        <w:rPr>
          <w:rFonts w:ascii="Century Gothic" w:eastAsia="Times New Roman" w:hAnsi="Century Gothic" w:cs="Arial"/>
          <w:sz w:val="20"/>
          <w:szCs w:val="20"/>
          <w:lang w:eastAsia="en-GB"/>
        </w:rPr>
        <w:t>, or a learning impairment tended to have experienced the highest levels of domestic abuse in the last year.</w:t>
      </w:r>
    </w:p>
    <w:p w14:paraId="336A9A3B" w14:textId="23B864B1" w:rsidR="006841AF" w:rsidRPr="00B06B72" w:rsidRDefault="006841AF" w:rsidP="00B06B72">
      <w:pPr>
        <w:spacing w:before="120" w:after="60" w:line="264" w:lineRule="auto"/>
        <w:rPr>
          <w:rFonts w:ascii="Century Gothic" w:eastAsia="Times New Roman" w:hAnsi="Century Gothic" w:cs="Arial"/>
          <w:iCs/>
          <w:sz w:val="20"/>
          <w:szCs w:val="20"/>
          <w:lang w:eastAsia="en-GB"/>
        </w:rPr>
      </w:pPr>
      <w:r w:rsidRPr="00B06B72">
        <w:rPr>
          <w:rFonts w:ascii="Century Gothic" w:eastAsia="Times New Roman" w:hAnsi="Century Gothic" w:cs="Arial"/>
          <w:iCs/>
          <w:sz w:val="20"/>
          <w:szCs w:val="20"/>
          <w:lang w:eastAsia="en-GB"/>
        </w:rPr>
        <w:t xml:space="preserve">This policy has been written to address </w:t>
      </w:r>
      <w:r w:rsidR="00892801" w:rsidRPr="00B06B72">
        <w:rPr>
          <w:rFonts w:ascii="Century Gothic" w:eastAsia="Times New Roman" w:hAnsi="Century Gothic" w:cs="Arial"/>
          <w:iCs/>
          <w:sz w:val="20"/>
          <w:szCs w:val="20"/>
          <w:lang w:eastAsia="en-GB"/>
        </w:rPr>
        <w:t xml:space="preserve">this </w:t>
      </w:r>
      <w:r w:rsidRPr="00B06B72">
        <w:rPr>
          <w:rFonts w:ascii="Century Gothic" w:eastAsia="Times New Roman" w:hAnsi="Century Gothic" w:cs="Arial"/>
          <w:iCs/>
          <w:sz w:val="20"/>
          <w:szCs w:val="20"/>
          <w:lang w:eastAsia="en-GB"/>
        </w:rPr>
        <w:t xml:space="preserve">higher </w:t>
      </w:r>
      <w:r w:rsidR="00423E7F" w:rsidRPr="00B06B72">
        <w:rPr>
          <w:rFonts w:ascii="Century Gothic" w:eastAsia="Times New Roman" w:hAnsi="Century Gothic" w:cs="Arial"/>
          <w:iCs/>
          <w:sz w:val="20"/>
          <w:szCs w:val="20"/>
          <w:lang w:eastAsia="en-GB"/>
        </w:rPr>
        <w:t>level of domestic abuse.</w:t>
      </w:r>
    </w:p>
    <w:p w14:paraId="6EC385CB" w14:textId="77777777" w:rsidR="00B23D12" w:rsidRPr="00B06B72" w:rsidRDefault="00B23D12" w:rsidP="00B06B72">
      <w:pPr>
        <w:spacing w:before="120" w:after="60" w:line="264" w:lineRule="auto"/>
        <w:rPr>
          <w:rFonts w:ascii="Century Gothic" w:eastAsia="Times New Roman" w:hAnsi="Century Gothic" w:cs="Arial"/>
          <w:b/>
          <w:bCs/>
          <w:iCs/>
          <w:sz w:val="20"/>
          <w:szCs w:val="20"/>
          <w:u w:val="single"/>
          <w:lang w:eastAsia="en-GB"/>
        </w:rPr>
      </w:pPr>
    </w:p>
    <w:p w14:paraId="6C19BC04" w14:textId="38290B84" w:rsidR="00CC39A4" w:rsidRPr="00B06B72" w:rsidRDefault="000B4412"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 xml:space="preserve">The </w:t>
      </w:r>
      <w:r w:rsidR="00FC162B" w:rsidRPr="00B06B72">
        <w:rPr>
          <w:rFonts w:ascii="Century Gothic" w:eastAsia="Times New Roman" w:hAnsi="Century Gothic" w:cs="Arial"/>
          <w:b/>
          <w:bCs/>
          <w:iCs/>
          <w:sz w:val="20"/>
          <w:szCs w:val="20"/>
          <w:u w:val="single"/>
          <w:lang w:eastAsia="en-GB"/>
        </w:rPr>
        <w:t>P</w:t>
      </w:r>
      <w:r w:rsidRPr="00B06B72">
        <w:rPr>
          <w:rFonts w:ascii="Century Gothic" w:eastAsia="Times New Roman" w:hAnsi="Century Gothic" w:cs="Arial"/>
          <w:b/>
          <w:bCs/>
          <w:iCs/>
          <w:sz w:val="20"/>
          <w:szCs w:val="20"/>
          <w:u w:val="single"/>
          <w:lang w:eastAsia="en-GB"/>
        </w:rPr>
        <w:t>olicy</w:t>
      </w:r>
    </w:p>
    <w:p w14:paraId="09EDB416" w14:textId="0548704A" w:rsidR="00A15E30" w:rsidRPr="00B06B72" w:rsidRDefault="00CC39A4"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This policy applies to all </w:t>
      </w:r>
      <w:r w:rsidR="000742B0" w:rsidRPr="00B06B72">
        <w:rPr>
          <w:rFonts w:ascii="Century Gothic" w:eastAsia="Times New Roman" w:hAnsi="Century Gothic" w:cs="Arial"/>
          <w:bCs/>
          <w:iCs/>
          <w:sz w:val="20"/>
          <w:szCs w:val="20"/>
          <w:lang w:eastAsia="en-GB"/>
        </w:rPr>
        <w:t>(</w:t>
      </w:r>
      <w:r w:rsidR="00AF764F" w:rsidRPr="00B06B72">
        <w:rPr>
          <w:rFonts w:ascii="Century Gothic" w:eastAsia="Times New Roman" w:hAnsi="Century Gothic" w:cs="Arial"/>
          <w:bCs/>
          <w:i/>
          <w:sz w:val="20"/>
          <w:szCs w:val="20"/>
          <w:lang w:eastAsia="en-GB"/>
        </w:rPr>
        <w:t>i</w:t>
      </w:r>
      <w:r w:rsidR="000742B0" w:rsidRPr="00B06B72">
        <w:rPr>
          <w:rFonts w:ascii="Century Gothic" w:eastAsia="Times New Roman" w:hAnsi="Century Gothic" w:cs="Arial"/>
          <w:bCs/>
          <w:i/>
          <w:sz w:val="20"/>
          <w:szCs w:val="20"/>
          <w:lang w:eastAsia="en-GB"/>
        </w:rPr>
        <w:t xml:space="preserve">nsert name of learning disability </w:t>
      </w:r>
      <w:r w:rsidR="00AF764F" w:rsidRPr="00B06B72">
        <w:rPr>
          <w:rFonts w:ascii="Century Gothic" w:eastAsia="Times New Roman" w:hAnsi="Century Gothic" w:cs="Arial"/>
          <w:bCs/>
          <w:i/>
          <w:sz w:val="20"/>
          <w:szCs w:val="20"/>
          <w:lang w:eastAsia="en-GB"/>
        </w:rPr>
        <w:t>provider</w:t>
      </w:r>
      <w:r w:rsidR="000742B0"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 xml:space="preserve"> trustees, staff, volunteers, members</w:t>
      </w:r>
      <w:r w:rsidR="00373F61" w:rsidRPr="00B06B72">
        <w:rPr>
          <w:rFonts w:ascii="Century Gothic" w:eastAsia="Times New Roman" w:hAnsi="Century Gothic" w:cs="Arial"/>
          <w:bCs/>
          <w:iCs/>
          <w:sz w:val="20"/>
          <w:szCs w:val="20"/>
          <w:lang w:eastAsia="en-GB"/>
        </w:rPr>
        <w:t xml:space="preserve"> (or service users)</w:t>
      </w:r>
      <w:r w:rsidRPr="00B06B72">
        <w:rPr>
          <w:rFonts w:ascii="Century Gothic" w:eastAsia="Times New Roman" w:hAnsi="Century Gothic" w:cs="Arial"/>
          <w:bCs/>
          <w:iCs/>
          <w:sz w:val="20"/>
          <w:szCs w:val="20"/>
          <w:lang w:eastAsia="en-GB"/>
        </w:rPr>
        <w:t>, visitors and professional partner agencies</w:t>
      </w:r>
      <w:r w:rsidR="003A5963" w:rsidRPr="00B06B72">
        <w:rPr>
          <w:rFonts w:ascii="Century Gothic" w:eastAsia="Times New Roman" w:hAnsi="Century Gothic" w:cs="Arial"/>
          <w:bCs/>
          <w:iCs/>
          <w:sz w:val="20"/>
          <w:szCs w:val="20"/>
          <w:lang w:eastAsia="en-GB"/>
        </w:rPr>
        <w:t xml:space="preserve"> working with the </w:t>
      </w:r>
      <w:r w:rsidR="00F265D3" w:rsidRPr="00B06B72">
        <w:rPr>
          <w:rFonts w:ascii="Century Gothic" w:eastAsia="Times New Roman" w:hAnsi="Century Gothic" w:cs="Arial"/>
          <w:bCs/>
          <w:iCs/>
          <w:sz w:val="20"/>
          <w:szCs w:val="20"/>
          <w:lang w:eastAsia="en-GB"/>
        </w:rPr>
        <w:t>provider.</w:t>
      </w:r>
    </w:p>
    <w:p w14:paraId="7F2261D1" w14:textId="35841EF4" w:rsidR="00A15E30" w:rsidRPr="00B06B72" w:rsidRDefault="00A15E30"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This policy has been developed in accordance with the principles established by the </w:t>
      </w:r>
      <w:r w:rsidRPr="00B06B72">
        <w:rPr>
          <w:rFonts w:ascii="Century Gothic" w:eastAsia="Times New Roman" w:hAnsi="Century Gothic" w:cs="Arial"/>
          <w:bCs/>
          <w:sz w:val="20"/>
          <w:szCs w:val="20"/>
          <w:lang w:eastAsia="en-GB"/>
        </w:rPr>
        <w:t>Domestic Abuse Act 2021</w:t>
      </w:r>
      <w:r w:rsidR="00F54E09">
        <w:rPr>
          <w:rStyle w:val="FootnoteReference"/>
          <w:rFonts w:ascii="Century Gothic" w:eastAsia="Times New Roman" w:hAnsi="Century Gothic" w:cs="Arial"/>
          <w:bCs/>
          <w:sz w:val="20"/>
          <w:szCs w:val="20"/>
          <w:lang w:eastAsia="en-GB"/>
        </w:rPr>
        <w:footnoteReference w:id="3"/>
      </w:r>
      <w:r w:rsidR="003A5963" w:rsidRPr="00B06B72">
        <w:rPr>
          <w:rFonts w:ascii="Century Gothic" w:eastAsia="Times New Roman" w:hAnsi="Century Gothic" w:cs="Arial"/>
          <w:bCs/>
          <w:iCs/>
          <w:sz w:val="20"/>
          <w:szCs w:val="20"/>
          <w:lang w:eastAsia="en-GB"/>
        </w:rPr>
        <w:t xml:space="preserve"> </w:t>
      </w:r>
      <w:r w:rsidRPr="00B06B72">
        <w:rPr>
          <w:rFonts w:ascii="Century Gothic" w:eastAsia="Times New Roman" w:hAnsi="Century Gothic" w:cs="Arial"/>
          <w:bCs/>
          <w:iCs/>
          <w:sz w:val="20"/>
          <w:szCs w:val="20"/>
          <w:lang w:eastAsia="en-GB"/>
        </w:rPr>
        <w:t>and in line with the following:</w:t>
      </w:r>
    </w:p>
    <w:p w14:paraId="650F871C" w14:textId="53D3B8A0" w:rsidR="00A15E30" w:rsidRPr="00B06B72" w:rsidRDefault="00A15E30" w:rsidP="00B06B72">
      <w:pPr>
        <w:spacing w:before="120" w:after="60" w:line="264" w:lineRule="auto"/>
        <w:ind w:left="714" w:hanging="357"/>
        <w:rPr>
          <w:rFonts w:ascii="Century Gothic" w:eastAsia="Times New Roman" w:hAnsi="Century Gothic" w:cs="Arial"/>
          <w:b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r>
      <w:r w:rsidRPr="00B06B72">
        <w:rPr>
          <w:rFonts w:ascii="Century Gothic" w:eastAsia="Times New Roman" w:hAnsi="Century Gothic" w:cs="Arial"/>
          <w:bCs/>
          <w:i/>
          <w:iCs/>
          <w:sz w:val="20"/>
          <w:szCs w:val="20"/>
          <w:lang w:eastAsia="en-GB"/>
        </w:rPr>
        <w:t>(</w:t>
      </w:r>
      <w:r w:rsidR="00AF764F" w:rsidRPr="00B06B72">
        <w:rPr>
          <w:rFonts w:ascii="Century Gothic" w:eastAsia="Times New Roman" w:hAnsi="Century Gothic" w:cs="Arial"/>
          <w:bCs/>
          <w:i/>
          <w:iCs/>
          <w:sz w:val="20"/>
          <w:szCs w:val="20"/>
          <w:lang w:eastAsia="en-GB"/>
        </w:rPr>
        <w:t>I</w:t>
      </w:r>
      <w:r w:rsidR="00335B9A" w:rsidRPr="00B06B72">
        <w:rPr>
          <w:rFonts w:ascii="Century Gothic" w:eastAsia="Times New Roman" w:hAnsi="Century Gothic" w:cs="Arial"/>
          <w:bCs/>
          <w:i/>
          <w:iCs/>
          <w:sz w:val="20"/>
          <w:szCs w:val="20"/>
          <w:lang w:eastAsia="en-GB"/>
        </w:rPr>
        <w:t>nsert name of local authority</w:t>
      </w:r>
      <w:r w:rsidRPr="00B06B72">
        <w:rPr>
          <w:rFonts w:ascii="Century Gothic" w:eastAsia="Times New Roman" w:hAnsi="Century Gothic" w:cs="Arial"/>
          <w:bCs/>
          <w:i/>
          <w:iCs/>
          <w:sz w:val="20"/>
          <w:szCs w:val="20"/>
          <w:lang w:eastAsia="en-GB"/>
        </w:rPr>
        <w:t xml:space="preserve">) </w:t>
      </w:r>
      <w:r w:rsidRPr="00B06B72">
        <w:rPr>
          <w:rFonts w:ascii="Century Gothic" w:eastAsia="Times New Roman" w:hAnsi="Century Gothic" w:cs="Arial"/>
          <w:bCs/>
          <w:sz w:val="20"/>
          <w:szCs w:val="20"/>
          <w:lang w:eastAsia="en-GB"/>
        </w:rPr>
        <w:t>Multi-Agency Policy and Procedures</w:t>
      </w:r>
    </w:p>
    <w:p w14:paraId="1FBF2480" w14:textId="5B112532" w:rsidR="00A15E30" w:rsidRPr="00B06B72" w:rsidRDefault="00A15E30" w:rsidP="001A48DF">
      <w:pPr>
        <w:pStyle w:val="ListParagraph"/>
        <w:numPr>
          <w:ilvl w:val="0"/>
          <w:numId w:val="2"/>
        </w:numPr>
        <w:spacing w:before="120" w:after="60" w:line="264" w:lineRule="auto"/>
        <w:contextualSpacing w:val="0"/>
        <w:rPr>
          <w:rFonts w:ascii="Century Gothic" w:hAnsi="Century Gothic" w:cs="Arial"/>
          <w:sz w:val="20"/>
          <w:szCs w:val="20"/>
        </w:rPr>
      </w:pPr>
      <w:r w:rsidRPr="00B06B72">
        <w:rPr>
          <w:rFonts w:ascii="Century Gothic" w:hAnsi="Century Gothic" w:cs="Arial"/>
          <w:sz w:val="20"/>
          <w:szCs w:val="20"/>
        </w:rPr>
        <w:t>(</w:t>
      </w:r>
      <w:r w:rsidR="00AF764F" w:rsidRPr="00B06B72">
        <w:rPr>
          <w:rFonts w:ascii="Century Gothic" w:eastAsia="Times New Roman" w:hAnsi="Century Gothic" w:cs="Arial"/>
          <w:bCs/>
          <w:i/>
          <w:iCs/>
          <w:sz w:val="20"/>
          <w:szCs w:val="20"/>
          <w:lang w:eastAsia="en-GB"/>
        </w:rPr>
        <w:t>I</w:t>
      </w:r>
      <w:r w:rsidR="009C1FA4" w:rsidRPr="00B06B72">
        <w:rPr>
          <w:rFonts w:ascii="Century Gothic" w:eastAsia="Times New Roman" w:hAnsi="Century Gothic" w:cs="Arial"/>
          <w:bCs/>
          <w:i/>
          <w:iCs/>
          <w:sz w:val="20"/>
          <w:szCs w:val="20"/>
          <w:lang w:eastAsia="en-GB"/>
        </w:rPr>
        <w:t>nsert name of local authority</w:t>
      </w:r>
      <w:r w:rsidRPr="00B06B72">
        <w:rPr>
          <w:rFonts w:ascii="Century Gothic" w:hAnsi="Century Gothic" w:cs="Arial"/>
          <w:sz w:val="20"/>
          <w:szCs w:val="20"/>
        </w:rPr>
        <w:t>) DA Strategy 2018-21</w:t>
      </w:r>
    </w:p>
    <w:p w14:paraId="253FD231" w14:textId="77777777" w:rsidR="00391DC3" w:rsidRPr="00391DC3" w:rsidRDefault="001A48DF" w:rsidP="001A48DF">
      <w:pPr>
        <w:pStyle w:val="ListParagraph"/>
        <w:numPr>
          <w:ilvl w:val="0"/>
          <w:numId w:val="2"/>
        </w:numPr>
        <w:spacing w:before="120" w:after="60" w:line="264" w:lineRule="auto"/>
        <w:contextualSpacing w:val="0"/>
        <w:rPr>
          <w:rStyle w:val="Hyperlink"/>
          <w:rFonts w:ascii="Century Gothic" w:hAnsi="Century Gothic" w:cs="Arial"/>
          <w:color w:val="auto"/>
          <w:sz w:val="20"/>
          <w:szCs w:val="20"/>
          <w:u w:val="none"/>
        </w:rPr>
      </w:pPr>
      <w:hyperlink r:id="rId13" w:tgtFrame="_blank" w:history="1">
        <w:r w:rsidR="00A15E30" w:rsidRPr="00B06B72">
          <w:rPr>
            <w:rStyle w:val="Hyperlink"/>
            <w:rFonts w:ascii="Century Gothic" w:hAnsi="Century Gothic" w:cs="Arial"/>
            <w:color w:val="auto"/>
            <w:sz w:val="20"/>
            <w:szCs w:val="20"/>
            <w:u w:val="none"/>
            <w:bdr w:val="none" w:sz="0" w:space="0" w:color="auto" w:frame="1"/>
          </w:rPr>
          <w:t>(</w:t>
        </w:r>
        <w:r w:rsidR="00AF764F" w:rsidRPr="00B06B72">
          <w:rPr>
            <w:rFonts w:ascii="Century Gothic" w:eastAsia="Times New Roman" w:hAnsi="Century Gothic" w:cs="Arial"/>
            <w:bCs/>
            <w:i/>
            <w:iCs/>
            <w:sz w:val="20"/>
            <w:szCs w:val="20"/>
            <w:lang w:eastAsia="en-GB"/>
          </w:rPr>
          <w:t>I</w:t>
        </w:r>
        <w:r w:rsidR="009C1FA4" w:rsidRPr="00B06B72">
          <w:rPr>
            <w:rFonts w:ascii="Century Gothic" w:eastAsia="Times New Roman" w:hAnsi="Century Gothic" w:cs="Arial"/>
            <w:bCs/>
            <w:i/>
            <w:iCs/>
            <w:sz w:val="20"/>
            <w:szCs w:val="20"/>
            <w:lang w:eastAsia="en-GB"/>
          </w:rPr>
          <w:t>nsert name of lo</w:t>
        </w:r>
        <w:r w:rsidR="009C1FA4" w:rsidRPr="00B06B72">
          <w:rPr>
            <w:rFonts w:ascii="Century Gothic" w:eastAsia="Times New Roman" w:hAnsi="Century Gothic" w:cs="Arial"/>
            <w:bCs/>
            <w:i/>
            <w:iCs/>
            <w:sz w:val="20"/>
            <w:szCs w:val="20"/>
            <w:lang w:eastAsia="en-GB"/>
          </w:rPr>
          <w:t>c</w:t>
        </w:r>
        <w:r w:rsidR="009C1FA4" w:rsidRPr="00B06B72">
          <w:rPr>
            <w:rFonts w:ascii="Century Gothic" w:eastAsia="Times New Roman" w:hAnsi="Century Gothic" w:cs="Arial"/>
            <w:bCs/>
            <w:i/>
            <w:iCs/>
            <w:sz w:val="20"/>
            <w:szCs w:val="20"/>
            <w:lang w:eastAsia="en-GB"/>
          </w:rPr>
          <w:t>al authority</w:t>
        </w:r>
        <w:r w:rsidR="00A15E30" w:rsidRPr="00B06B72">
          <w:rPr>
            <w:rStyle w:val="Hyperlink"/>
            <w:rFonts w:ascii="Century Gothic" w:hAnsi="Century Gothic" w:cs="Arial"/>
            <w:color w:val="auto"/>
            <w:sz w:val="20"/>
            <w:szCs w:val="20"/>
            <w:u w:val="none"/>
            <w:bdr w:val="none" w:sz="0" w:space="0" w:color="auto" w:frame="1"/>
          </w:rPr>
          <w:t>) DA Pathway</w:t>
        </w:r>
      </w:hyperlink>
    </w:p>
    <w:p w14:paraId="0207F7BA" w14:textId="58AF3861" w:rsidR="00391DC3" w:rsidRPr="00C763E5" w:rsidRDefault="00C763E5" w:rsidP="001A48DF">
      <w:pPr>
        <w:pStyle w:val="ListParagraph"/>
        <w:numPr>
          <w:ilvl w:val="0"/>
          <w:numId w:val="2"/>
        </w:numPr>
        <w:spacing w:before="120" w:after="60" w:line="264" w:lineRule="auto"/>
        <w:contextualSpacing w:val="0"/>
        <w:rPr>
          <w:rStyle w:val="Hyperlink"/>
          <w:rFonts w:ascii="Century Gothic" w:hAnsi="Century Gothic" w:cs="Arial"/>
          <w:color w:val="auto"/>
          <w:sz w:val="20"/>
          <w:szCs w:val="20"/>
          <w:u w:val="none"/>
        </w:rPr>
      </w:pPr>
      <w:hyperlink r:id="rId14" w:history="1">
        <w:r w:rsidR="00391DC3" w:rsidRPr="00C763E5">
          <w:rPr>
            <w:rStyle w:val="Hyperlink"/>
            <w:rFonts w:ascii="Century Gothic" w:eastAsia="Times New Roman" w:hAnsi="Century Gothic" w:cs="Arial"/>
            <w:iCs/>
            <w:color w:val="auto"/>
            <w:lang w:eastAsia="en-GB"/>
          </w:rPr>
          <w:t>Sexual Violence and Sexual Harassment between Children – May 2018</w:t>
        </w:r>
      </w:hyperlink>
    </w:p>
    <w:p w14:paraId="53E0A23D" w14:textId="7E0F5656" w:rsidR="00391DC3" w:rsidRPr="00C763E5" w:rsidRDefault="00C763E5" w:rsidP="001A48DF">
      <w:pPr>
        <w:pStyle w:val="ListParagraph"/>
        <w:numPr>
          <w:ilvl w:val="0"/>
          <w:numId w:val="2"/>
        </w:numPr>
        <w:spacing w:before="120" w:after="60" w:line="264" w:lineRule="auto"/>
        <w:contextualSpacing w:val="0"/>
        <w:rPr>
          <w:rStyle w:val="Hyperlink"/>
          <w:rFonts w:ascii="Century Gothic" w:hAnsi="Century Gothic" w:cs="Arial"/>
          <w:color w:val="auto"/>
          <w:sz w:val="20"/>
          <w:szCs w:val="20"/>
          <w:u w:val="none"/>
        </w:rPr>
      </w:pPr>
      <w:hyperlink r:id="rId15" w:history="1">
        <w:r w:rsidR="00391DC3" w:rsidRPr="00C763E5">
          <w:rPr>
            <w:rStyle w:val="Hyperlink"/>
            <w:rFonts w:ascii="Century Gothic" w:eastAsia="Times New Roman" w:hAnsi="Century Gothic" w:cs="Arial"/>
            <w:iCs/>
            <w:color w:val="auto"/>
            <w:lang w:eastAsia="en-GB"/>
          </w:rPr>
          <w:t>The Eq</w:t>
        </w:r>
        <w:r w:rsidR="00391DC3" w:rsidRPr="00C763E5">
          <w:rPr>
            <w:rStyle w:val="Hyperlink"/>
            <w:rFonts w:ascii="Century Gothic" w:eastAsia="Times New Roman" w:hAnsi="Century Gothic" w:cs="Arial"/>
            <w:iCs/>
            <w:color w:val="auto"/>
            <w:lang w:eastAsia="en-GB"/>
          </w:rPr>
          <w:t>u</w:t>
        </w:r>
        <w:r w:rsidR="00391DC3" w:rsidRPr="00C763E5">
          <w:rPr>
            <w:rStyle w:val="Hyperlink"/>
            <w:rFonts w:ascii="Century Gothic" w:eastAsia="Times New Roman" w:hAnsi="Century Gothic" w:cs="Arial"/>
            <w:iCs/>
            <w:color w:val="auto"/>
            <w:lang w:eastAsia="en-GB"/>
          </w:rPr>
          <w:t>ality Act 2010</w:t>
        </w:r>
      </w:hyperlink>
    </w:p>
    <w:p w14:paraId="3062DB78" w14:textId="77777777" w:rsidR="00391DC3" w:rsidRPr="00C763E5" w:rsidRDefault="00391DC3" w:rsidP="001A48DF">
      <w:pPr>
        <w:pStyle w:val="ListParagraph"/>
        <w:numPr>
          <w:ilvl w:val="0"/>
          <w:numId w:val="2"/>
        </w:numPr>
        <w:spacing w:before="120" w:after="60" w:line="264" w:lineRule="auto"/>
        <w:contextualSpacing w:val="0"/>
        <w:rPr>
          <w:rStyle w:val="Hyperlink"/>
          <w:rFonts w:ascii="Century Gothic" w:hAnsi="Century Gothic" w:cs="Arial"/>
          <w:color w:val="auto"/>
          <w:sz w:val="20"/>
          <w:szCs w:val="20"/>
          <w:u w:val="none"/>
        </w:rPr>
      </w:pPr>
      <w:hyperlink r:id="rId16" w:history="1">
        <w:r w:rsidRPr="00C763E5">
          <w:rPr>
            <w:rStyle w:val="Hyperlink"/>
            <w:rFonts w:ascii="Century Gothic" w:eastAsia="Times New Roman" w:hAnsi="Century Gothic" w:cs="Arial"/>
            <w:iCs/>
            <w:color w:val="auto"/>
            <w:lang w:eastAsia="en-GB"/>
          </w:rPr>
          <w:t>Mental Capacity Act 2005</w:t>
        </w:r>
      </w:hyperlink>
    </w:p>
    <w:p w14:paraId="5CC69FB5" w14:textId="77777777" w:rsidR="00391DC3" w:rsidRPr="00C763E5" w:rsidRDefault="00391DC3" w:rsidP="001A48DF">
      <w:pPr>
        <w:pStyle w:val="ListParagraph"/>
        <w:numPr>
          <w:ilvl w:val="0"/>
          <w:numId w:val="2"/>
        </w:numPr>
        <w:spacing w:before="120" w:after="60" w:line="264" w:lineRule="auto"/>
        <w:contextualSpacing w:val="0"/>
        <w:rPr>
          <w:rStyle w:val="Hyperlink"/>
          <w:rFonts w:ascii="Century Gothic" w:hAnsi="Century Gothic" w:cs="Arial"/>
          <w:color w:val="auto"/>
          <w:sz w:val="20"/>
          <w:szCs w:val="20"/>
          <w:u w:val="none"/>
        </w:rPr>
      </w:pPr>
      <w:hyperlink r:id="rId17" w:history="1">
        <w:r w:rsidRPr="00C763E5">
          <w:rPr>
            <w:rStyle w:val="Hyperlink"/>
            <w:rFonts w:ascii="Century Gothic" w:eastAsia="Times New Roman" w:hAnsi="Century Gothic" w:cs="Arial"/>
            <w:iCs/>
            <w:color w:val="auto"/>
            <w:lang w:eastAsia="en-GB"/>
          </w:rPr>
          <w:t>Serious Crime Act 2015: Section 76 Controlling or Coercive Behaviour in an intimate or family relationship</w:t>
        </w:r>
      </w:hyperlink>
    </w:p>
    <w:p w14:paraId="6B46E486" w14:textId="5404F20C" w:rsidR="00391DC3" w:rsidRPr="00C763E5" w:rsidRDefault="00391DC3" w:rsidP="001A48DF">
      <w:pPr>
        <w:pStyle w:val="ListParagraph"/>
        <w:numPr>
          <w:ilvl w:val="0"/>
          <w:numId w:val="2"/>
        </w:numPr>
        <w:spacing w:before="120" w:after="60" w:line="264" w:lineRule="auto"/>
        <w:contextualSpacing w:val="0"/>
        <w:rPr>
          <w:rFonts w:ascii="Century Gothic" w:hAnsi="Century Gothic" w:cs="Arial"/>
          <w:sz w:val="20"/>
          <w:szCs w:val="20"/>
        </w:rPr>
      </w:pPr>
      <w:hyperlink r:id="rId18" w:history="1">
        <w:r w:rsidRPr="00C763E5">
          <w:rPr>
            <w:rStyle w:val="Hyperlink"/>
            <w:rFonts w:ascii="Century Gothic" w:eastAsia="Times New Roman" w:hAnsi="Century Gothic" w:cs="Arial"/>
            <w:iCs/>
            <w:color w:val="auto"/>
            <w:lang w:eastAsia="en-GB"/>
          </w:rPr>
          <w:t>No Secrets: Guidance on Developing and Implementing Multi Agency Policies and procedures to Protect Vulnerable Adults from Abuse; DH 2000</w:t>
        </w:r>
      </w:hyperlink>
    </w:p>
    <w:p w14:paraId="7BA346D7" w14:textId="19B9D8C6" w:rsidR="00A15E30" w:rsidRPr="00B06B72" w:rsidRDefault="00A15E30" w:rsidP="00391DC3">
      <w:pPr>
        <w:spacing w:before="120" w:after="60" w:line="264" w:lineRule="auto"/>
        <w:rPr>
          <w:rFonts w:ascii="Century Gothic" w:hAnsi="Century Gothic" w:cs="Arial"/>
          <w:sz w:val="20"/>
          <w:szCs w:val="20"/>
        </w:rPr>
      </w:pPr>
      <w:r w:rsidRPr="00B06B72">
        <w:rPr>
          <w:rFonts w:ascii="Century Gothic" w:hAnsi="Century Gothic" w:cs="Arial"/>
          <w:sz w:val="20"/>
          <w:szCs w:val="20"/>
        </w:rPr>
        <w:t>Domestic abuse legislation covers not only adults</w:t>
      </w:r>
      <w:r w:rsidR="00C37555">
        <w:rPr>
          <w:rFonts w:ascii="Century Gothic" w:hAnsi="Century Gothic" w:cs="Arial"/>
          <w:sz w:val="20"/>
          <w:szCs w:val="20"/>
        </w:rPr>
        <w:t>,</w:t>
      </w:r>
      <w:r w:rsidRPr="00B06B72">
        <w:rPr>
          <w:rFonts w:ascii="Century Gothic" w:hAnsi="Century Gothic" w:cs="Arial"/>
          <w:sz w:val="20"/>
          <w:szCs w:val="20"/>
        </w:rPr>
        <w:t xml:space="preserve"> but </w:t>
      </w:r>
      <w:r w:rsidR="00C37555">
        <w:rPr>
          <w:rFonts w:ascii="Century Gothic" w:hAnsi="Century Gothic" w:cs="Arial"/>
          <w:sz w:val="20"/>
          <w:szCs w:val="20"/>
        </w:rPr>
        <w:t xml:space="preserve">also </w:t>
      </w:r>
      <w:r w:rsidR="000742B0" w:rsidRPr="00B06B72">
        <w:rPr>
          <w:rFonts w:ascii="Century Gothic" w:hAnsi="Century Gothic" w:cs="Arial"/>
          <w:sz w:val="20"/>
          <w:szCs w:val="20"/>
        </w:rPr>
        <w:t xml:space="preserve">young people aged </w:t>
      </w:r>
      <w:r w:rsidRPr="00B06B72">
        <w:rPr>
          <w:rFonts w:ascii="Century Gothic" w:hAnsi="Century Gothic" w:cs="Arial"/>
          <w:sz w:val="20"/>
          <w:szCs w:val="20"/>
        </w:rPr>
        <w:t xml:space="preserve">16 years and older. Children under 16yrs who are subject </w:t>
      </w:r>
      <w:r w:rsidR="00C37555">
        <w:rPr>
          <w:rFonts w:ascii="Century Gothic" w:hAnsi="Century Gothic" w:cs="Arial"/>
          <w:sz w:val="20"/>
          <w:szCs w:val="20"/>
        </w:rPr>
        <w:t>to</w:t>
      </w:r>
      <w:r w:rsidRPr="00B06B72">
        <w:rPr>
          <w:rFonts w:ascii="Century Gothic" w:hAnsi="Century Gothic" w:cs="Arial"/>
          <w:sz w:val="20"/>
          <w:szCs w:val="20"/>
        </w:rPr>
        <w:t xml:space="preserve"> abuse and/or violence are dealt with under the safeguarding policy and</w:t>
      </w:r>
      <w:r w:rsidRPr="00B06B72">
        <w:rPr>
          <w:rFonts w:ascii="Century Gothic" w:hAnsi="Century Gothic" w:cs="Arial"/>
          <w:spacing w:val="-4"/>
          <w:sz w:val="20"/>
          <w:szCs w:val="20"/>
        </w:rPr>
        <w:t xml:space="preserve"> </w:t>
      </w:r>
      <w:r w:rsidRPr="00B06B72">
        <w:rPr>
          <w:rFonts w:ascii="Century Gothic" w:hAnsi="Century Gothic" w:cs="Arial"/>
          <w:sz w:val="20"/>
          <w:szCs w:val="20"/>
        </w:rPr>
        <w:t>procedures</w:t>
      </w:r>
      <w:r w:rsidR="003A5963" w:rsidRPr="00B06B72">
        <w:rPr>
          <w:rFonts w:ascii="Century Gothic" w:hAnsi="Century Gothic" w:cs="Arial"/>
          <w:sz w:val="20"/>
          <w:szCs w:val="20"/>
        </w:rPr>
        <w:t xml:space="preserve"> and orders under the 1989 Children’s Act</w:t>
      </w:r>
      <w:r w:rsidR="00FC162B" w:rsidRPr="00B06B72">
        <w:rPr>
          <w:rStyle w:val="FootnoteReference"/>
          <w:rFonts w:ascii="Century Gothic" w:hAnsi="Century Gothic" w:cs="Arial"/>
          <w:sz w:val="20"/>
          <w:szCs w:val="20"/>
        </w:rPr>
        <w:footnoteReference w:id="4"/>
      </w:r>
      <w:r w:rsidR="003A5963" w:rsidRPr="00B06B72">
        <w:rPr>
          <w:rFonts w:ascii="Century Gothic" w:hAnsi="Century Gothic" w:cs="Arial"/>
          <w:sz w:val="20"/>
          <w:szCs w:val="20"/>
        </w:rPr>
        <w:t xml:space="preserve">. </w:t>
      </w:r>
    </w:p>
    <w:p w14:paraId="430A47CE" w14:textId="75D3C565" w:rsidR="003A5963" w:rsidRPr="00B06B72" w:rsidRDefault="00A15E30"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The overall responsibility for ensuring adherence to and implementation of this policy lies with the Board of Trustees and Chief Executive Officer. </w:t>
      </w:r>
    </w:p>
    <w:p w14:paraId="23EC7682" w14:textId="4E0D219C" w:rsidR="00C62131" w:rsidRPr="00B06B72" w:rsidRDefault="00A15E30" w:rsidP="00B06B72">
      <w:pPr>
        <w:spacing w:before="120" w:after="60" w:line="264" w:lineRule="auto"/>
        <w:rPr>
          <w:rFonts w:ascii="Century Gothic" w:eastAsia="Times New Roman" w:hAnsi="Century Gothic" w:cs="Arial"/>
          <w:b/>
          <w:iCs/>
          <w:sz w:val="20"/>
          <w:szCs w:val="20"/>
          <w:lang w:eastAsia="en-GB"/>
        </w:rPr>
      </w:pPr>
      <w:r w:rsidRPr="00B06B72">
        <w:rPr>
          <w:rFonts w:ascii="Century Gothic" w:eastAsia="Times New Roman" w:hAnsi="Century Gothic" w:cs="Arial"/>
          <w:b/>
          <w:iCs/>
          <w:sz w:val="20"/>
          <w:szCs w:val="20"/>
          <w:lang w:eastAsia="en-GB"/>
        </w:rPr>
        <w:t xml:space="preserve">The Policy will be reviewed internally on an annual basis </w:t>
      </w:r>
      <w:r w:rsidR="00464B56" w:rsidRPr="00B06B72">
        <w:rPr>
          <w:rFonts w:ascii="Century Gothic" w:eastAsia="Times New Roman" w:hAnsi="Century Gothic" w:cs="Arial"/>
          <w:b/>
          <w:iCs/>
          <w:sz w:val="20"/>
          <w:szCs w:val="20"/>
          <w:lang w:eastAsia="en-GB"/>
        </w:rPr>
        <w:t xml:space="preserve">usually </w:t>
      </w:r>
      <w:r w:rsidRPr="00B06B72">
        <w:rPr>
          <w:rFonts w:ascii="Century Gothic" w:eastAsia="Times New Roman" w:hAnsi="Century Gothic" w:cs="Arial"/>
          <w:b/>
          <w:iCs/>
          <w:sz w:val="20"/>
          <w:szCs w:val="20"/>
          <w:lang w:eastAsia="en-GB"/>
        </w:rPr>
        <w:t>by the Head of Safeguarding.</w:t>
      </w:r>
    </w:p>
    <w:p w14:paraId="3238FB76" w14:textId="77777777" w:rsidR="00C62131" w:rsidRPr="00B06B72" w:rsidRDefault="00C62131" w:rsidP="00B06B72">
      <w:pPr>
        <w:spacing w:before="120" w:after="60" w:line="264" w:lineRule="auto"/>
        <w:rPr>
          <w:rFonts w:ascii="Century Gothic" w:eastAsia="Times New Roman" w:hAnsi="Century Gothic" w:cs="Arial"/>
          <w:b/>
          <w:iCs/>
          <w:sz w:val="20"/>
          <w:szCs w:val="20"/>
          <w:lang w:eastAsia="en-GB"/>
        </w:rPr>
      </w:pPr>
    </w:p>
    <w:p w14:paraId="3BC59391" w14:textId="4E2FA3B5" w:rsidR="00A15E30" w:rsidRPr="00B06B72" w:rsidRDefault="000B4412"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Statement</w:t>
      </w:r>
    </w:p>
    <w:p w14:paraId="25BB0316" w14:textId="7B4C7F06" w:rsidR="00A15E30" w:rsidRPr="00B06B72" w:rsidRDefault="000742B0" w:rsidP="00B06B72">
      <w:pPr>
        <w:spacing w:before="120" w:after="60" w:line="264" w:lineRule="auto"/>
        <w:rPr>
          <w:rFonts w:ascii="Century Gothic" w:eastAsia="Times New Roman" w:hAnsi="Century Gothic" w:cs="Arial"/>
          <w:b/>
          <w:bCs/>
          <w:iCs/>
          <w:sz w:val="20"/>
          <w:szCs w:val="20"/>
          <w:lang w:eastAsia="en-GB"/>
        </w:rPr>
      </w:pPr>
      <w:r w:rsidRPr="00B06B72">
        <w:rPr>
          <w:rFonts w:ascii="Century Gothic" w:eastAsia="Times New Roman" w:hAnsi="Century Gothic" w:cs="Arial"/>
          <w:b/>
          <w:bCs/>
          <w:iCs/>
          <w:sz w:val="20"/>
          <w:szCs w:val="20"/>
          <w:lang w:eastAsia="en-GB"/>
        </w:rPr>
        <w:t>(</w:t>
      </w:r>
      <w:r w:rsidRPr="00B06B72">
        <w:rPr>
          <w:rFonts w:ascii="Century Gothic" w:eastAsia="Times New Roman" w:hAnsi="Century Gothic" w:cs="Arial"/>
          <w:b/>
          <w:bCs/>
          <w:i/>
          <w:sz w:val="20"/>
          <w:szCs w:val="20"/>
          <w:lang w:eastAsia="en-GB"/>
        </w:rPr>
        <w:t>Insert name of learning disability provider</w:t>
      </w:r>
      <w:r w:rsidRPr="00B06B72">
        <w:rPr>
          <w:rFonts w:ascii="Century Gothic" w:eastAsia="Times New Roman" w:hAnsi="Century Gothic" w:cs="Arial"/>
          <w:b/>
          <w:bCs/>
          <w:iCs/>
          <w:sz w:val="20"/>
          <w:szCs w:val="20"/>
          <w:lang w:eastAsia="en-GB"/>
        </w:rPr>
        <w:t>)</w:t>
      </w:r>
      <w:r w:rsidR="00A15E30" w:rsidRPr="00B06B72">
        <w:rPr>
          <w:rFonts w:ascii="Century Gothic" w:eastAsia="Times New Roman" w:hAnsi="Century Gothic" w:cs="Arial"/>
          <w:b/>
          <w:bCs/>
          <w:iCs/>
          <w:sz w:val="20"/>
          <w:szCs w:val="20"/>
          <w:lang w:eastAsia="en-GB"/>
        </w:rPr>
        <w:t xml:space="preserve"> is fully committed to doing what it can to prevent domestic and sexual abuse, to encourag</w:t>
      </w:r>
      <w:r w:rsidR="00C535CE" w:rsidRPr="00B06B72">
        <w:rPr>
          <w:rFonts w:ascii="Century Gothic" w:eastAsia="Times New Roman" w:hAnsi="Century Gothic" w:cs="Arial"/>
          <w:b/>
          <w:bCs/>
          <w:iCs/>
          <w:sz w:val="20"/>
          <w:szCs w:val="20"/>
          <w:lang w:eastAsia="en-GB"/>
        </w:rPr>
        <w:t>e</w:t>
      </w:r>
      <w:r w:rsidR="00A15E30" w:rsidRPr="00B06B72">
        <w:rPr>
          <w:rFonts w:ascii="Century Gothic" w:eastAsia="Times New Roman" w:hAnsi="Century Gothic" w:cs="Arial"/>
          <w:b/>
          <w:bCs/>
          <w:iCs/>
          <w:sz w:val="20"/>
          <w:szCs w:val="20"/>
          <w:lang w:eastAsia="en-GB"/>
        </w:rPr>
        <w:t xml:space="preserve"> the reporting of abuse, and to support those who have experienced abuse.</w:t>
      </w:r>
    </w:p>
    <w:p w14:paraId="12721B91" w14:textId="77777777" w:rsidR="00A15E30" w:rsidRPr="00B06B72" w:rsidRDefault="00A15E30"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We recognise our responsibilities to take all reasonable steps to promote safe practice and to protect people from abuse. </w:t>
      </w:r>
    </w:p>
    <w:p w14:paraId="3E984279" w14:textId="645F12AF" w:rsidR="00A15E30" w:rsidRPr="00B06B72" w:rsidRDefault="000742B0" w:rsidP="00B06B72">
      <w:pPr>
        <w:keepNext/>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
          <w:bCs/>
          <w:iCs/>
          <w:sz w:val="20"/>
          <w:szCs w:val="20"/>
          <w:lang w:eastAsia="en-GB"/>
        </w:rPr>
        <w:t>(</w:t>
      </w:r>
      <w:r w:rsidRPr="00B06B72">
        <w:rPr>
          <w:rFonts w:ascii="Century Gothic" w:eastAsia="Times New Roman" w:hAnsi="Century Gothic" w:cs="Arial"/>
          <w:b/>
          <w:bCs/>
          <w:i/>
          <w:sz w:val="20"/>
          <w:szCs w:val="20"/>
          <w:lang w:eastAsia="en-GB"/>
        </w:rPr>
        <w:t>Insert name of learning disability provider</w:t>
      </w:r>
      <w:r w:rsidRPr="00B06B72">
        <w:rPr>
          <w:rFonts w:ascii="Century Gothic" w:eastAsia="Times New Roman" w:hAnsi="Century Gothic" w:cs="Arial"/>
          <w:b/>
          <w:bCs/>
          <w:iCs/>
          <w:sz w:val="20"/>
          <w:szCs w:val="20"/>
          <w:lang w:eastAsia="en-GB"/>
        </w:rPr>
        <w:t>)</w:t>
      </w:r>
      <w:r w:rsidR="00A15E30" w:rsidRPr="00B06B72">
        <w:rPr>
          <w:rFonts w:ascii="Century Gothic" w:eastAsia="Times New Roman" w:hAnsi="Century Gothic" w:cs="Arial"/>
          <w:b/>
          <w:bCs/>
          <w:iCs/>
          <w:sz w:val="20"/>
          <w:szCs w:val="20"/>
          <w:lang w:eastAsia="en-GB"/>
        </w:rPr>
        <w:t xml:space="preserve"> believes that:</w:t>
      </w:r>
    </w:p>
    <w:p w14:paraId="723AE9A8" w14:textId="164110D0" w:rsidR="00A15E30" w:rsidRPr="00B06B72" w:rsidRDefault="00A15E30"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The welfare of all staff and all members</w:t>
      </w:r>
      <w:r w:rsidR="00724D94" w:rsidRPr="00B06B72">
        <w:rPr>
          <w:rFonts w:ascii="Century Gothic" w:eastAsia="Times New Roman" w:hAnsi="Century Gothic" w:cs="Arial"/>
          <w:bCs/>
          <w:iCs/>
          <w:sz w:val="20"/>
          <w:szCs w:val="20"/>
          <w:lang w:eastAsia="en-GB"/>
        </w:rPr>
        <w:t xml:space="preserve"> </w:t>
      </w:r>
      <w:r w:rsidR="00FD36F3" w:rsidRPr="00B06B72">
        <w:rPr>
          <w:rFonts w:ascii="Century Gothic" w:eastAsia="Times New Roman" w:hAnsi="Century Gothic" w:cs="Arial"/>
          <w:bCs/>
          <w:iCs/>
          <w:sz w:val="20"/>
          <w:szCs w:val="20"/>
          <w:lang w:eastAsia="en-GB"/>
        </w:rPr>
        <w:t xml:space="preserve">/ </w:t>
      </w:r>
      <w:r w:rsidR="00724D94" w:rsidRPr="00B06B72">
        <w:rPr>
          <w:rFonts w:ascii="Century Gothic" w:eastAsia="Times New Roman" w:hAnsi="Century Gothic" w:cs="Arial"/>
          <w:bCs/>
          <w:iCs/>
          <w:sz w:val="20"/>
          <w:szCs w:val="20"/>
          <w:lang w:eastAsia="en-GB"/>
        </w:rPr>
        <w:t>service users</w:t>
      </w:r>
      <w:r w:rsidRPr="00B06B72">
        <w:rPr>
          <w:rFonts w:ascii="Century Gothic" w:eastAsia="Times New Roman" w:hAnsi="Century Gothic" w:cs="Arial"/>
          <w:bCs/>
          <w:iCs/>
          <w:sz w:val="20"/>
          <w:szCs w:val="20"/>
          <w:lang w:eastAsia="en-GB"/>
        </w:rPr>
        <w:t xml:space="preserve"> is important.</w:t>
      </w:r>
    </w:p>
    <w:p w14:paraId="5922B9BB" w14:textId="77777777" w:rsidR="00A15E30" w:rsidRPr="00B06B72" w:rsidRDefault="00A15E30"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All, whatever their age, culture, ability, gender, language, ethnicity, religious or spiritual beliefs and/or sexual identity, have the right to protection from abuse.</w:t>
      </w:r>
    </w:p>
    <w:p w14:paraId="243C23C3" w14:textId="2FB93D72" w:rsidR="00A15E30" w:rsidRPr="00B06B72" w:rsidRDefault="00A15E30"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 xml:space="preserve">All allegations, reports or suspicions of abuse should be </w:t>
      </w:r>
      <w:r w:rsidR="00F54E09">
        <w:rPr>
          <w:rFonts w:ascii="Century Gothic" w:eastAsia="Times New Roman" w:hAnsi="Century Gothic" w:cs="Arial"/>
          <w:bCs/>
          <w:iCs/>
          <w:sz w:val="20"/>
          <w:szCs w:val="20"/>
          <w:lang w:eastAsia="en-GB"/>
        </w:rPr>
        <w:t xml:space="preserve">listened to, </w:t>
      </w:r>
      <w:r w:rsidRPr="00B06B72">
        <w:rPr>
          <w:rFonts w:ascii="Century Gothic" w:eastAsia="Times New Roman" w:hAnsi="Century Gothic" w:cs="Arial"/>
          <w:bCs/>
          <w:iCs/>
          <w:sz w:val="20"/>
          <w:szCs w:val="20"/>
          <w:lang w:eastAsia="en-GB"/>
        </w:rPr>
        <w:t>taken seriously and responded to in a swift and appropriate manner.</w:t>
      </w:r>
    </w:p>
    <w:p w14:paraId="3234A7BD" w14:textId="447F4116" w:rsidR="00A15E30" w:rsidRPr="00B06B72" w:rsidRDefault="000742B0"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
          <w:bCs/>
          <w:iCs/>
          <w:sz w:val="20"/>
          <w:szCs w:val="20"/>
          <w:lang w:eastAsia="en-GB"/>
        </w:rPr>
        <w:t>(</w:t>
      </w:r>
      <w:r w:rsidRPr="00B06B72">
        <w:rPr>
          <w:rFonts w:ascii="Century Gothic" w:eastAsia="Times New Roman" w:hAnsi="Century Gothic" w:cs="Arial"/>
          <w:b/>
          <w:bCs/>
          <w:i/>
          <w:sz w:val="20"/>
          <w:szCs w:val="20"/>
          <w:lang w:eastAsia="en-GB"/>
        </w:rPr>
        <w:t>Insert name of learning disability provider</w:t>
      </w:r>
      <w:r w:rsidRPr="00B06B72">
        <w:rPr>
          <w:rFonts w:ascii="Century Gothic" w:eastAsia="Times New Roman" w:hAnsi="Century Gothic" w:cs="Arial"/>
          <w:b/>
          <w:bCs/>
          <w:iCs/>
          <w:sz w:val="20"/>
          <w:szCs w:val="20"/>
          <w:lang w:eastAsia="en-GB"/>
        </w:rPr>
        <w:t>)</w:t>
      </w:r>
      <w:r w:rsidR="00A15E30" w:rsidRPr="00B06B72">
        <w:rPr>
          <w:rFonts w:ascii="Century Gothic" w:eastAsia="Times New Roman" w:hAnsi="Century Gothic" w:cs="Arial"/>
          <w:b/>
          <w:bCs/>
          <w:iCs/>
          <w:sz w:val="20"/>
          <w:szCs w:val="20"/>
          <w:lang w:eastAsia="en-GB"/>
        </w:rPr>
        <w:t xml:space="preserve"> aims to provide a safe, caring, positive and stimulating environment. </w:t>
      </w:r>
      <w:r w:rsidRPr="00B06B72">
        <w:rPr>
          <w:rFonts w:ascii="Century Gothic" w:eastAsia="Times New Roman" w:hAnsi="Century Gothic" w:cs="Arial"/>
          <w:b/>
          <w:bCs/>
          <w:iCs/>
          <w:sz w:val="20"/>
          <w:szCs w:val="20"/>
          <w:lang w:eastAsia="en-GB"/>
        </w:rPr>
        <w:t>(</w:t>
      </w:r>
      <w:r w:rsidRPr="00B06B72">
        <w:rPr>
          <w:rFonts w:ascii="Century Gothic" w:eastAsia="Times New Roman" w:hAnsi="Century Gothic" w:cs="Arial"/>
          <w:b/>
          <w:bCs/>
          <w:i/>
          <w:sz w:val="20"/>
          <w:szCs w:val="20"/>
          <w:lang w:eastAsia="en-GB"/>
        </w:rPr>
        <w:t>Insert name of learning disability provider</w:t>
      </w:r>
      <w:r w:rsidRPr="00B06B72">
        <w:rPr>
          <w:rFonts w:ascii="Century Gothic" w:eastAsia="Times New Roman" w:hAnsi="Century Gothic" w:cs="Arial"/>
          <w:b/>
          <w:bCs/>
          <w:iCs/>
          <w:sz w:val="20"/>
          <w:szCs w:val="20"/>
          <w:lang w:eastAsia="en-GB"/>
        </w:rPr>
        <w:t xml:space="preserve">) </w:t>
      </w:r>
      <w:r w:rsidR="00A15E30" w:rsidRPr="00B06B72">
        <w:rPr>
          <w:rFonts w:ascii="Century Gothic" w:eastAsia="Times New Roman" w:hAnsi="Century Gothic" w:cs="Arial"/>
          <w:b/>
          <w:bCs/>
          <w:iCs/>
          <w:sz w:val="20"/>
          <w:szCs w:val="20"/>
          <w:lang w:eastAsia="en-GB"/>
        </w:rPr>
        <w:t>will ensure that:</w:t>
      </w:r>
    </w:p>
    <w:p w14:paraId="2913C478" w14:textId="5CACF1EB" w:rsidR="00A15E30" w:rsidRPr="00B06B72" w:rsidRDefault="00A15E30"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 xml:space="preserve">All </w:t>
      </w:r>
      <w:r w:rsidR="003A5963" w:rsidRPr="00B06B72">
        <w:rPr>
          <w:rFonts w:ascii="Century Gothic" w:eastAsia="Times New Roman" w:hAnsi="Century Gothic" w:cs="Arial"/>
          <w:bCs/>
          <w:iCs/>
          <w:sz w:val="20"/>
          <w:szCs w:val="20"/>
          <w:lang w:eastAsia="en-GB"/>
        </w:rPr>
        <w:t xml:space="preserve">people drawing upon the services of the organisation </w:t>
      </w:r>
      <w:r w:rsidRPr="00B06B72">
        <w:rPr>
          <w:rFonts w:ascii="Century Gothic" w:eastAsia="Times New Roman" w:hAnsi="Century Gothic" w:cs="Arial"/>
          <w:bCs/>
          <w:iCs/>
          <w:sz w:val="20"/>
          <w:szCs w:val="20"/>
          <w:lang w:eastAsia="en-GB"/>
        </w:rPr>
        <w:t>will be treated equally and with respect and dignity.</w:t>
      </w:r>
    </w:p>
    <w:p w14:paraId="7664FC05" w14:textId="77777777" w:rsidR="00A15E30" w:rsidRPr="00B06B72" w:rsidRDefault="00A15E30"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 xml:space="preserve">Staff and volunteers will: </w:t>
      </w:r>
    </w:p>
    <w:p w14:paraId="1B253026" w14:textId="78D6A22D" w:rsidR="00A15E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Undertake relevant and appropriate development and training in relation to domestic abuse and sexual violence (separately </w:t>
      </w:r>
      <w:r w:rsidR="003A5963" w:rsidRPr="00B06B72">
        <w:rPr>
          <w:rFonts w:ascii="Century Gothic" w:eastAsia="Times New Roman" w:hAnsi="Century Gothic" w:cs="Arial"/>
          <w:bCs/>
          <w:iCs/>
          <w:sz w:val="20"/>
          <w:szCs w:val="20"/>
          <w:lang w:eastAsia="en-GB"/>
        </w:rPr>
        <w:t xml:space="preserve">and in addition to that of </w:t>
      </w:r>
      <w:r w:rsidRPr="00B06B72">
        <w:rPr>
          <w:rFonts w:ascii="Century Gothic" w:eastAsia="Times New Roman" w:hAnsi="Century Gothic" w:cs="Arial"/>
          <w:bCs/>
          <w:iCs/>
          <w:sz w:val="20"/>
          <w:szCs w:val="20"/>
          <w:lang w:eastAsia="en-GB"/>
        </w:rPr>
        <w:t>the more general Safeguarding training</w:t>
      </w:r>
      <w:r w:rsidR="003A5963" w:rsidRPr="00B06B72">
        <w:rPr>
          <w:rFonts w:ascii="Century Gothic" w:eastAsia="Times New Roman" w:hAnsi="Century Gothic" w:cs="Arial"/>
          <w:bCs/>
          <w:iCs/>
          <w:sz w:val="20"/>
          <w:szCs w:val="20"/>
          <w:lang w:eastAsia="en-GB"/>
        </w:rPr>
        <w:t xml:space="preserve"> provided by the organisation</w:t>
      </w:r>
      <w:r w:rsidRPr="00B06B72">
        <w:rPr>
          <w:rFonts w:ascii="Century Gothic" w:eastAsia="Times New Roman" w:hAnsi="Century Gothic" w:cs="Arial"/>
          <w:bCs/>
          <w:iCs/>
          <w:sz w:val="20"/>
          <w:szCs w:val="20"/>
          <w:lang w:eastAsia="en-GB"/>
        </w:rPr>
        <w:t>).</w:t>
      </w:r>
    </w:p>
    <w:p w14:paraId="473812C2" w14:textId="2598168A" w:rsidR="00230786" w:rsidRPr="00B06B72" w:rsidRDefault="00230786"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Be trained to be fully aware of the Indicators of Abuse</w:t>
      </w:r>
      <w:r w:rsidR="007321FD" w:rsidRPr="00B06B72">
        <w:rPr>
          <w:rFonts w:ascii="Century Gothic" w:eastAsia="Times New Roman" w:hAnsi="Century Gothic" w:cs="Arial"/>
          <w:bCs/>
          <w:iCs/>
          <w:sz w:val="20"/>
          <w:szCs w:val="20"/>
          <w:lang w:eastAsia="en-GB"/>
        </w:rPr>
        <w:t xml:space="preserve"> (See Appendix 2)</w:t>
      </w:r>
    </w:p>
    <w:p w14:paraId="7CB4DDAB" w14:textId="77777777" w:rsidR="00A15E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Be kept updated with regard to changes in legislation and policies relating to domestic abuse and sexual violence.</w:t>
      </w:r>
    </w:p>
    <w:p w14:paraId="41A8EE58" w14:textId="4F57E16E" w:rsidR="00A15E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Regularly and pro-actively ask</w:t>
      </w:r>
      <w:r w:rsidR="003A5963" w:rsidRPr="00B06B72">
        <w:rPr>
          <w:rFonts w:ascii="Century Gothic" w:eastAsia="Times New Roman" w:hAnsi="Century Gothic" w:cs="Arial"/>
          <w:bCs/>
          <w:iCs/>
          <w:sz w:val="20"/>
          <w:szCs w:val="20"/>
          <w:lang w:eastAsia="en-GB"/>
        </w:rPr>
        <w:t xml:space="preserve"> of the people who draw upon services</w:t>
      </w:r>
      <w:r w:rsidRPr="00B06B72">
        <w:rPr>
          <w:rFonts w:ascii="Century Gothic" w:eastAsia="Times New Roman" w:hAnsi="Century Gothic" w:cs="Arial"/>
          <w:bCs/>
          <w:iCs/>
          <w:sz w:val="20"/>
          <w:szCs w:val="20"/>
          <w:lang w:eastAsia="en-GB"/>
        </w:rPr>
        <w:t xml:space="preserve"> ‘how is life at home?’ and/or ‘how are things with your partner?’</w:t>
      </w:r>
    </w:p>
    <w:p w14:paraId="08CC7E50" w14:textId="77777777" w:rsidR="00A15E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hAnsi="Century Gothic" w:cs="Arial"/>
          <w:sz w:val="20"/>
          <w:szCs w:val="20"/>
          <w:shd w:val="clear" w:color="auto" w:fill="FFFFFF"/>
        </w:rPr>
        <w:t>Provide a safe space where negative experiences can be discussed.</w:t>
      </w:r>
    </w:p>
    <w:p w14:paraId="28167C76" w14:textId="6E368827" w:rsidR="00A15E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lastRenderedPageBreak/>
        <w:t>Ensure that healthy relationship education takes place on an annual basis (or more often).</w:t>
      </w:r>
    </w:p>
    <w:p w14:paraId="3D122ED6" w14:textId="5D188DFC" w:rsidR="008C5F15" w:rsidRPr="00B06B72" w:rsidRDefault="008C5F15"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Ensure that members</w:t>
      </w:r>
      <w:r w:rsidR="00724D94" w:rsidRPr="00B06B72">
        <w:rPr>
          <w:rFonts w:ascii="Century Gothic" w:eastAsia="Times New Roman" w:hAnsi="Century Gothic" w:cs="Arial"/>
          <w:bCs/>
          <w:iCs/>
          <w:sz w:val="20"/>
          <w:szCs w:val="20"/>
          <w:lang w:eastAsia="en-GB"/>
        </w:rPr>
        <w:t xml:space="preserve"> / </w:t>
      </w:r>
      <w:r w:rsidR="003215DA" w:rsidRPr="00B06B72">
        <w:rPr>
          <w:rFonts w:ascii="Century Gothic" w:eastAsia="Times New Roman" w:hAnsi="Century Gothic" w:cs="Arial"/>
          <w:bCs/>
          <w:iCs/>
          <w:sz w:val="20"/>
          <w:szCs w:val="20"/>
          <w:lang w:eastAsia="en-GB"/>
        </w:rPr>
        <w:t>service user</w:t>
      </w:r>
      <w:r w:rsidR="00724D94" w:rsidRPr="00B06B72">
        <w:rPr>
          <w:rFonts w:ascii="Century Gothic" w:eastAsia="Times New Roman" w:hAnsi="Century Gothic" w:cs="Arial"/>
          <w:bCs/>
          <w:iCs/>
          <w:sz w:val="20"/>
          <w:szCs w:val="20"/>
          <w:lang w:eastAsia="en-GB"/>
        </w:rPr>
        <w:t xml:space="preserve">s </w:t>
      </w:r>
      <w:r w:rsidR="00BD1073" w:rsidRPr="00B06B72">
        <w:rPr>
          <w:rFonts w:ascii="Century Gothic" w:eastAsia="Times New Roman" w:hAnsi="Century Gothic" w:cs="Arial"/>
          <w:bCs/>
          <w:iCs/>
          <w:sz w:val="20"/>
          <w:szCs w:val="20"/>
          <w:lang w:eastAsia="en-GB"/>
        </w:rPr>
        <w:t>are able to meet and form positive relationships with other members</w:t>
      </w:r>
      <w:r w:rsidR="00724D94" w:rsidRPr="00B06B72">
        <w:rPr>
          <w:rFonts w:ascii="Century Gothic" w:eastAsia="Times New Roman" w:hAnsi="Century Gothic" w:cs="Arial"/>
          <w:bCs/>
          <w:iCs/>
          <w:sz w:val="20"/>
          <w:szCs w:val="20"/>
          <w:lang w:eastAsia="en-GB"/>
        </w:rPr>
        <w:t xml:space="preserve"> / service users</w:t>
      </w:r>
      <w:r w:rsidR="00342962" w:rsidRPr="00B06B72">
        <w:rPr>
          <w:rFonts w:ascii="Century Gothic" w:eastAsia="Times New Roman" w:hAnsi="Century Gothic" w:cs="Arial"/>
          <w:bCs/>
          <w:iCs/>
          <w:sz w:val="20"/>
          <w:szCs w:val="20"/>
          <w:lang w:eastAsia="en-GB"/>
        </w:rPr>
        <w:t>.</w:t>
      </w:r>
    </w:p>
    <w:p w14:paraId="736138C2" w14:textId="77777777" w:rsidR="008D1030" w:rsidRPr="00B06B72" w:rsidRDefault="00A15E30" w:rsidP="001A48DF">
      <w:pPr>
        <w:pStyle w:val="ListParagraph"/>
        <w:numPr>
          <w:ilvl w:val="1"/>
          <w:numId w:val="2"/>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Be fully aware of their responsibilities for safeguarding, and fully understand the correct process for reporting concerns.</w:t>
      </w:r>
    </w:p>
    <w:p w14:paraId="04627001" w14:textId="77777777" w:rsidR="00FF17E2" w:rsidRPr="00B06B72" w:rsidRDefault="00FF17E2" w:rsidP="00B06B72">
      <w:pPr>
        <w:spacing w:before="120" w:after="60" w:line="264" w:lineRule="auto"/>
        <w:rPr>
          <w:rFonts w:ascii="Century Gothic" w:eastAsia="Times New Roman" w:hAnsi="Century Gothic" w:cs="Arial"/>
          <w:b/>
          <w:bCs/>
          <w:iCs/>
          <w:sz w:val="20"/>
          <w:szCs w:val="20"/>
          <w:u w:val="single"/>
          <w:lang w:eastAsia="en-GB"/>
        </w:rPr>
      </w:pPr>
    </w:p>
    <w:p w14:paraId="1469127E" w14:textId="120BDD48" w:rsidR="00F951AB" w:rsidRPr="00B06B72" w:rsidRDefault="000B4412"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Responsibilities</w:t>
      </w:r>
    </w:p>
    <w:p w14:paraId="0BC2059A" w14:textId="77777777" w:rsidR="00F951AB" w:rsidRPr="00B06B72" w:rsidRDefault="00F951AB"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)’s Board of Trustees understands and fulfils its domestic abuse and sexual abuse responsibilities by:</w:t>
      </w:r>
    </w:p>
    <w:p w14:paraId="2D5D9BF2" w14:textId="77777777" w:rsidR="00F951AB" w:rsidRPr="00B06B72" w:rsidRDefault="00F951AB" w:rsidP="001A48DF">
      <w:pPr>
        <w:numPr>
          <w:ilvl w:val="0"/>
          <w:numId w:val="1"/>
        </w:numPr>
        <w:spacing w:before="120" w:after="60" w:line="264" w:lineRule="auto"/>
        <w:rPr>
          <w:rFonts w:ascii="Century Gothic" w:eastAsia="Times New Roman" w:hAnsi="Century Gothic" w:cs="Arial"/>
          <w:b/>
          <w:bCs/>
          <w:iCs/>
          <w:sz w:val="20"/>
          <w:szCs w:val="20"/>
          <w:lang w:eastAsia="en-GB"/>
        </w:rPr>
      </w:pPr>
      <w:r w:rsidRPr="00B06B72">
        <w:rPr>
          <w:rFonts w:ascii="Century Gothic" w:eastAsia="Times New Roman" w:hAnsi="Century Gothic" w:cs="Arial"/>
          <w:bCs/>
          <w:iCs/>
          <w:sz w:val="20"/>
          <w:szCs w:val="20"/>
          <w:lang w:eastAsia="en-GB"/>
        </w:rPr>
        <w:t>Ensuring that measures are in place to have oversight of how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delivers its responsibilities. </w:t>
      </w:r>
    </w:p>
    <w:p w14:paraId="7B3452D3" w14:textId="77777777" w:rsidR="00F951AB" w:rsidRPr="00B06B72" w:rsidRDefault="00F951AB" w:rsidP="001A48DF">
      <w:pPr>
        <w:numPr>
          <w:ilvl w:val="0"/>
          <w:numId w:val="1"/>
        </w:numPr>
        <w:spacing w:before="120" w:after="60" w:line="264" w:lineRule="auto"/>
        <w:rPr>
          <w:rFonts w:ascii="Century Gothic" w:eastAsia="Times New Roman" w:hAnsi="Century Gothic" w:cs="Arial"/>
          <w:b/>
          <w:bCs/>
          <w:iCs/>
          <w:sz w:val="20"/>
          <w:szCs w:val="20"/>
          <w:lang w:eastAsia="en-GB"/>
        </w:rPr>
      </w:pPr>
      <w:r w:rsidRPr="00B06B72">
        <w:rPr>
          <w:rFonts w:ascii="Century Gothic" w:eastAsia="Times New Roman" w:hAnsi="Century Gothic" w:cs="Arial"/>
          <w:bCs/>
          <w:iCs/>
          <w:sz w:val="20"/>
          <w:szCs w:val="20"/>
          <w:lang w:eastAsia="en-GB"/>
        </w:rPr>
        <w:t>Ensuring domestic and sexual abuse is a standing agenda item for at least one Board meeting per annum, and a report is presented by the Head of Safeguarding, highlighting any gaps and concerns.</w:t>
      </w:r>
    </w:p>
    <w:p w14:paraId="215A6689" w14:textId="77777777" w:rsidR="00F951AB" w:rsidRPr="00B06B72" w:rsidRDefault="00F951AB"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Nominating a Domestic and Sexual Abuse Trustee, who will support the Head of Safeguarding and the CEO in compiling these reports and be available as and when required for cases that have been escalated due to sensitivity or Police investigations.</w:t>
      </w:r>
    </w:p>
    <w:p w14:paraId="241C4F3E" w14:textId="77777777" w:rsidR="00F951AB" w:rsidRPr="00B06B72" w:rsidRDefault="00F951AB"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Ensuring the Chair or, in their absence, the Nominated Domestic and Sexual Abuse Trustee makes themselves available to liaise with relevant agencies if an allegation is made against the CEO.</w:t>
      </w:r>
    </w:p>
    <w:p w14:paraId="6D18BD36" w14:textId="462AF9CF" w:rsidR="00F951AB" w:rsidRPr="00B06B72" w:rsidRDefault="00F951AB"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Ensuring that</w:t>
      </w:r>
      <w:r w:rsidR="00C62131" w:rsidRPr="00B06B72">
        <w:rPr>
          <w:rFonts w:ascii="Century Gothic" w:eastAsia="Times New Roman" w:hAnsi="Century Gothic" w:cs="Arial"/>
          <w:bCs/>
          <w:iCs/>
          <w:sz w:val="20"/>
          <w:szCs w:val="20"/>
          <w:lang w:eastAsia="en-GB"/>
        </w:rPr>
        <w:t xml:space="preserve">, </w:t>
      </w:r>
      <w:r w:rsidRPr="00B06B72">
        <w:rPr>
          <w:rFonts w:ascii="Century Gothic" w:eastAsia="Times New Roman" w:hAnsi="Century Gothic" w:cs="Arial"/>
          <w:bCs/>
          <w:iCs/>
          <w:sz w:val="20"/>
          <w:szCs w:val="20"/>
          <w:lang w:eastAsia="en-GB"/>
        </w:rPr>
        <w:t>in the event of an allegation or incident where a conflict may arise by the board being involved</w:t>
      </w:r>
      <w:r w:rsidR="00C62131" w:rsidRPr="00B06B72">
        <w:rPr>
          <w:rFonts w:ascii="Century Gothic" w:eastAsia="Times New Roman" w:hAnsi="Century Gothic" w:cs="Arial"/>
          <w:bCs/>
          <w:iCs/>
          <w:sz w:val="20"/>
          <w:szCs w:val="20"/>
          <w:lang w:eastAsia="en-GB"/>
        </w:rPr>
        <w:t xml:space="preserve">, </w:t>
      </w:r>
      <w:r w:rsidRPr="00B06B72">
        <w:rPr>
          <w:rFonts w:ascii="Century Gothic" w:eastAsia="Times New Roman" w:hAnsi="Century Gothic" w:cs="Arial"/>
          <w:bCs/>
          <w:iCs/>
          <w:sz w:val="20"/>
          <w:szCs w:val="20"/>
          <w:lang w:eastAsia="en-GB"/>
        </w:rPr>
        <w:t xml:space="preserve">an external oversight committee can be called upon to undertake the investigation.  </w:t>
      </w:r>
    </w:p>
    <w:p w14:paraId="485BA903" w14:textId="73E72C86"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 Board will ensure that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)’s procedures for safeguarding and protecting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from harm are </w:t>
      </w:r>
      <w:r w:rsidR="00464B56" w:rsidRPr="00B06B72">
        <w:rPr>
          <w:rFonts w:ascii="Century Gothic" w:eastAsia="Times New Roman" w:hAnsi="Century Gothic" w:cs="Arial"/>
          <w:bCs/>
          <w:iCs/>
          <w:sz w:val="20"/>
          <w:szCs w:val="20"/>
          <w:lang w:eastAsia="en-GB"/>
        </w:rPr>
        <w:t xml:space="preserve">maintained </w:t>
      </w:r>
      <w:r w:rsidRPr="00B06B72">
        <w:rPr>
          <w:rFonts w:ascii="Century Gothic" w:eastAsia="Times New Roman" w:hAnsi="Century Gothic" w:cs="Arial"/>
          <w:bCs/>
          <w:iCs/>
          <w:sz w:val="20"/>
          <w:szCs w:val="20"/>
          <w:lang w:eastAsia="en-GB"/>
        </w:rPr>
        <w:t>in line with (</w:t>
      </w:r>
      <w:r w:rsidRPr="00B06B72">
        <w:rPr>
          <w:rFonts w:ascii="Century Gothic" w:eastAsia="Times New Roman" w:hAnsi="Century Gothic" w:cs="Arial"/>
          <w:bCs/>
          <w:i/>
          <w:sz w:val="20"/>
          <w:szCs w:val="20"/>
          <w:lang w:eastAsia="en-GB"/>
        </w:rPr>
        <w:t>insert name of local authority</w:t>
      </w:r>
      <w:r w:rsidRPr="00B06B72">
        <w:rPr>
          <w:rFonts w:ascii="Century Gothic" w:eastAsia="Times New Roman" w:hAnsi="Century Gothic" w:cs="Arial"/>
          <w:bCs/>
          <w:iCs/>
          <w:sz w:val="20"/>
          <w:szCs w:val="20"/>
          <w:lang w:eastAsia="en-GB"/>
        </w:rPr>
        <w:t>) procedures.</w:t>
      </w:r>
    </w:p>
    <w:p w14:paraId="7F6FB945"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 CEO will simultaneously ensure that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has a Designated Domestic and Sexual Abuse Champion in place.  </w:t>
      </w:r>
    </w:p>
    <w:p w14:paraId="7C237C75"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 Designated Domestic and Sexual Abuse Champion will offer advice as to the correct action to take following a concern raised, and that the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Domestic and Sexual Abuse Policy is being fully adhered to. He or she will also be responsible for:</w:t>
      </w:r>
    </w:p>
    <w:p w14:paraId="786A8006" w14:textId="77777777" w:rsidR="00C12268" w:rsidRPr="00B06B72" w:rsidRDefault="00C12268" w:rsidP="001A48DF">
      <w:pPr>
        <w:pStyle w:val="ListParagraph"/>
        <w:numPr>
          <w:ilvl w:val="0"/>
          <w:numId w:val="4"/>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Domestic and sexual abuse training</w:t>
      </w:r>
    </w:p>
    <w:p w14:paraId="28BE5932" w14:textId="77777777" w:rsidR="00C12268" w:rsidRPr="00B06B72" w:rsidRDefault="00C12268" w:rsidP="001A48DF">
      <w:pPr>
        <w:pStyle w:val="ListParagraph"/>
        <w:numPr>
          <w:ilvl w:val="0"/>
          <w:numId w:val="4"/>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Building a working relationship with local Domestic Abuse services</w:t>
      </w:r>
    </w:p>
    <w:p w14:paraId="2970A61D"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 CEO and the Head of Safeguarding will fulfil their responsibilities by:</w:t>
      </w:r>
    </w:p>
    <w:p w14:paraId="61A15CEE" w14:textId="77777777" w:rsidR="00C12268" w:rsidRPr="00B06B72" w:rsidRDefault="00C12268" w:rsidP="001A48DF">
      <w:pPr>
        <w:numPr>
          <w:ilvl w:val="0"/>
          <w:numId w:val="1"/>
        </w:num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Ensuring the Domestic and Sexual Abuse Policies are implemented and understood across the organisation and reviewed annually.</w:t>
      </w:r>
    </w:p>
    <w:p w14:paraId="067711B9" w14:textId="7A95F9F2"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Ensuring that safe and effective recruitment polices and disciplinary procedures, which adhere to </w:t>
      </w:r>
      <w:hyperlink r:id="rId19" w:history="1">
        <w:r w:rsidRPr="00F54E09">
          <w:rPr>
            <w:rStyle w:val="Hyperlink"/>
            <w:rFonts w:ascii="Century Gothic" w:eastAsia="Times New Roman" w:hAnsi="Century Gothic" w:cs="Arial"/>
            <w:bCs/>
            <w:iCs/>
            <w:color w:val="auto"/>
            <w:sz w:val="20"/>
            <w:szCs w:val="20"/>
            <w:u w:val="none"/>
            <w:lang w:eastAsia="en-GB"/>
          </w:rPr>
          <w:t>Safer Recruitment Practices</w:t>
        </w:r>
      </w:hyperlink>
      <w:r w:rsidRPr="00B06B72">
        <w:rPr>
          <w:rFonts w:ascii="Century Gothic" w:eastAsia="Times New Roman" w:hAnsi="Century Gothic" w:cs="Arial"/>
          <w:bCs/>
          <w:iCs/>
          <w:sz w:val="20"/>
          <w:szCs w:val="20"/>
          <w:lang w:eastAsia="en-GB"/>
        </w:rPr>
        <w:t>, are in place.</w:t>
      </w:r>
    </w:p>
    <w:p w14:paraId="20EF91F8" w14:textId="10B46D9A"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Ensure that the organisation meets all Section 11 Audit</w:t>
      </w:r>
      <w:r w:rsidR="00C62131" w:rsidRPr="00B06B72">
        <w:rPr>
          <w:rStyle w:val="FootnoteReference"/>
          <w:rFonts w:ascii="Century Gothic" w:eastAsia="Times New Roman" w:hAnsi="Century Gothic" w:cs="Arial"/>
          <w:bCs/>
          <w:iCs/>
          <w:sz w:val="20"/>
          <w:szCs w:val="20"/>
          <w:lang w:eastAsia="en-GB"/>
        </w:rPr>
        <w:footnoteReference w:id="5"/>
      </w:r>
      <w:r w:rsidRPr="00B06B72">
        <w:rPr>
          <w:rFonts w:ascii="Century Gothic" w:eastAsia="Times New Roman" w:hAnsi="Century Gothic" w:cs="Arial"/>
          <w:bCs/>
          <w:iCs/>
          <w:sz w:val="20"/>
          <w:szCs w:val="20"/>
          <w:lang w:eastAsia="en-GB"/>
        </w:rPr>
        <w:t xml:space="preserve"> requirements.</w:t>
      </w:r>
    </w:p>
    <w:p w14:paraId="21BF8D92" w14:textId="77777777"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lastRenderedPageBreak/>
        <w:t xml:space="preserve">Ensure that relevant resources and adequate training is provided across all levels of the organisation to meet safeguarding responsibilities as required by the Local Authority Training Frameworks. </w:t>
      </w:r>
    </w:p>
    <w:p w14:paraId="4CA6CF8A"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Heads of Programmes and their Senior Teams will fulfil their responsibilities by ensuring that:</w:t>
      </w:r>
    </w:p>
    <w:p w14:paraId="3674AF22" w14:textId="77777777" w:rsidR="00C12268" w:rsidRPr="00B06B72" w:rsidRDefault="00C12268" w:rsidP="001A48DF">
      <w:pPr>
        <w:numPr>
          <w:ilvl w:val="0"/>
          <w:numId w:val="1"/>
        </w:num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Staff and volunteers have been given opportunity to access, read and understand their responsibilities as set out in the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Domestic and Sexual Abuse Policy.</w:t>
      </w:r>
    </w:p>
    <w:p w14:paraId="356F8890" w14:textId="48610194"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Staff and volunteers are allocated time </w:t>
      </w:r>
      <w:r w:rsidR="00423E07" w:rsidRPr="00B06B72">
        <w:rPr>
          <w:rFonts w:ascii="Century Gothic" w:eastAsia="Times New Roman" w:hAnsi="Century Gothic" w:cs="Arial"/>
          <w:bCs/>
          <w:iCs/>
          <w:sz w:val="20"/>
          <w:szCs w:val="20"/>
          <w:lang w:eastAsia="en-GB"/>
        </w:rPr>
        <w:t xml:space="preserve">and are supported </w:t>
      </w:r>
      <w:r w:rsidRPr="00B06B72">
        <w:rPr>
          <w:rFonts w:ascii="Century Gothic" w:eastAsia="Times New Roman" w:hAnsi="Century Gothic" w:cs="Arial"/>
          <w:bCs/>
          <w:iCs/>
          <w:sz w:val="20"/>
          <w:szCs w:val="20"/>
          <w:lang w:eastAsia="en-GB"/>
        </w:rPr>
        <w:t xml:space="preserve">to complete domestic and sexual Abuse training. This training will be reviewed and validated by a line manager. </w:t>
      </w:r>
    </w:p>
    <w:p w14:paraId="12D6D4A8" w14:textId="68DAA9C2" w:rsidR="00C12268" w:rsidRPr="00B06B72" w:rsidRDefault="00C12268" w:rsidP="001A48DF">
      <w:pPr>
        <w:numPr>
          <w:ilvl w:val="0"/>
          <w:numId w:val="1"/>
        </w:numPr>
        <w:spacing w:before="120" w:after="60" w:line="264" w:lineRule="auto"/>
        <w:rPr>
          <w:rFonts w:ascii="Century Gothic" w:eastAsia="Times New Roman" w:hAnsi="Century Gothic" w:cs="Arial"/>
          <w:bCs/>
          <w:i/>
          <w:sz w:val="20"/>
          <w:szCs w:val="20"/>
          <w:lang w:eastAsia="en-GB"/>
        </w:rPr>
      </w:pPr>
      <w:r w:rsidRPr="00B06B72">
        <w:rPr>
          <w:rFonts w:ascii="Century Gothic" w:eastAsia="Times New Roman" w:hAnsi="Century Gothic" w:cs="Arial"/>
          <w:bCs/>
          <w:iCs/>
          <w:sz w:val="20"/>
          <w:szCs w:val="20"/>
          <w:lang w:eastAsia="en-GB"/>
        </w:rPr>
        <w:t xml:space="preserve">Staff and volunteers are supported in raising a concern and feedback is given in a timely manner. </w:t>
      </w:r>
      <w:r w:rsidR="00F54E09" w:rsidRPr="00F54E09">
        <w:rPr>
          <w:rFonts w:ascii="Century Gothic" w:eastAsia="Times New Roman" w:hAnsi="Century Gothic" w:cs="Arial"/>
          <w:bCs/>
          <w:iCs/>
          <w:sz w:val="20"/>
          <w:szCs w:val="20"/>
          <w:lang w:eastAsia="en-GB"/>
        </w:rPr>
        <w:t>(</w:t>
      </w:r>
      <w:r w:rsidR="00B06B72" w:rsidRPr="00F54E09">
        <w:rPr>
          <w:rFonts w:ascii="Century Gothic" w:eastAsia="Times New Roman" w:hAnsi="Century Gothic" w:cs="Arial"/>
          <w:bCs/>
          <w:i/>
          <w:sz w:val="20"/>
          <w:szCs w:val="20"/>
          <w:lang w:eastAsia="en-GB"/>
        </w:rPr>
        <w:t>Insert l</w:t>
      </w:r>
      <w:r w:rsidR="004E7DB2" w:rsidRPr="00F54E09">
        <w:rPr>
          <w:rFonts w:ascii="Century Gothic" w:eastAsia="Times New Roman" w:hAnsi="Century Gothic" w:cs="Arial"/>
          <w:bCs/>
          <w:i/>
          <w:sz w:val="20"/>
          <w:szCs w:val="20"/>
          <w:lang w:eastAsia="en-GB"/>
        </w:rPr>
        <w:t>ink to</w:t>
      </w:r>
      <w:r w:rsidR="00B06B72" w:rsidRPr="00F54E09">
        <w:rPr>
          <w:rFonts w:ascii="Century Gothic" w:eastAsia="Times New Roman" w:hAnsi="Century Gothic" w:cs="Arial"/>
          <w:bCs/>
          <w:i/>
          <w:sz w:val="20"/>
          <w:szCs w:val="20"/>
          <w:lang w:eastAsia="en-GB"/>
        </w:rPr>
        <w:t xml:space="preserve"> learning disability provider’ s </w:t>
      </w:r>
      <w:r w:rsidR="004E7DB2" w:rsidRPr="00F54E09">
        <w:rPr>
          <w:rFonts w:ascii="Century Gothic" w:eastAsia="Times New Roman" w:hAnsi="Century Gothic" w:cs="Arial"/>
          <w:bCs/>
          <w:i/>
          <w:sz w:val="20"/>
          <w:szCs w:val="20"/>
          <w:lang w:eastAsia="en-GB"/>
        </w:rPr>
        <w:t>whistleblowing policy or process by which concerns can be raised without prejudice</w:t>
      </w:r>
      <w:r w:rsidR="00F54E09">
        <w:rPr>
          <w:rFonts w:ascii="Century Gothic" w:eastAsia="Times New Roman" w:hAnsi="Century Gothic" w:cs="Arial"/>
          <w:bCs/>
          <w:i/>
          <w:sz w:val="20"/>
          <w:szCs w:val="20"/>
          <w:lang w:eastAsia="en-GB"/>
        </w:rPr>
        <w:t>).</w:t>
      </w:r>
    </w:p>
    <w:p w14:paraId="56A8EA6D" w14:textId="4AAC4960" w:rsidR="00C12268" w:rsidRPr="00B06B72" w:rsidRDefault="00C12268" w:rsidP="001A48DF">
      <w:pPr>
        <w:numPr>
          <w:ilvl w:val="0"/>
          <w:numId w:val="1"/>
        </w:num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Any domestic and sexual abuse concerns raised by a member are addressed, logged and monitored</w:t>
      </w:r>
      <w:r w:rsidR="004E7DB2" w:rsidRPr="00B06B72">
        <w:rPr>
          <w:rFonts w:ascii="Century Gothic" w:eastAsia="Times New Roman" w:hAnsi="Century Gothic" w:cs="Arial"/>
          <w:bCs/>
          <w:iCs/>
          <w:sz w:val="20"/>
          <w:szCs w:val="20"/>
          <w:lang w:eastAsia="en-GB"/>
        </w:rPr>
        <w:t xml:space="preserve"> by (insert tile or responsible person).</w:t>
      </w:r>
    </w:p>
    <w:p w14:paraId="293636AF" w14:textId="77777777"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They escalate to the Head of Safeguarding any concerns that may need Social Care or Police intervention.</w:t>
      </w:r>
    </w:p>
    <w:p w14:paraId="1FDC9E4F"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All staff and volunteers working within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should understand that domestic and sexual abuse is </w:t>
      </w:r>
      <w:r w:rsidRPr="00B06B72">
        <w:rPr>
          <w:rFonts w:ascii="Century Gothic" w:eastAsia="Times New Roman" w:hAnsi="Century Gothic" w:cs="Arial"/>
          <w:b/>
          <w:bCs/>
          <w:iCs/>
          <w:sz w:val="20"/>
          <w:szCs w:val="20"/>
          <w:lang w:eastAsia="en-GB"/>
        </w:rPr>
        <w:t>everyone’s responsibility</w:t>
      </w:r>
      <w:r w:rsidRPr="00B06B72">
        <w:rPr>
          <w:rFonts w:ascii="Century Gothic" w:eastAsia="Times New Roman" w:hAnsi="Century Gothic" w:cs="Arial"/>
          <w:bCs/>
          <w:iCs/>
          <w:sz w:val="20"/>
          <w:szCs w:val="20"/>
          <w:lang w:eastAsia="en-GB"/>
        </w:rPr>
        <w:t>. This means that they should always consider what is in the best interests of the individuals with learning disabilities supported by the organisation.</w:t>
      </w:r>
    </w:p>
    <w:p w14:paraId="6DB20228"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In order to do this all staff and volunteers will:</w:t>
      </w:r>
    </w:p>
    <w:p w14:paraId="6109A0FB" w14:textId="0CD6460B" w:rsidR="00C12268" w:rsidRPr="00B06B72" w:rsidRDefault="00C12268"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Read, understand and adhere to the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Domestic and Sexual Abuse Policy, and all related policies, so that a safer working practices environment is created. </w:t>
      </w:r>
    </w:p>
    <w:p w14:paraId="49719F1D" w14:textId="7C33D9D4" w:rsidR="00C12268" w:rsidRPr="00B06B72" w:rsidRDefault="00B06B72"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w:t>
      </w:r>
      <w:r w:rsidR="005A48B7" w:rsidRPr="00B06B72">
        <w:rPr>
          <w:rFonts w:ascii="Century Gothic" w:eastAsia="Times New Roman" w:hAnsi="Century Gothic" w:cs="Arial"/>
          <w:bCs/>
          <w:iCs/>
          <w:sz w:val="20"/>
          <w:szCs w:val="20"/>
          <w:lang w:eastAsia="en-GB"/>
        </w:rPr>
        <w:t>e supported to complete all relevant domestic and sexual abuse training within the timeframes allocated</w:t>
      </w:r>
      <w:r w:rsidR="005A48B7" w:rsidRPr="00B06B72" w:rsidDel="005A48B7">
        <w:rPr>
          <w:rFonts w:ascii="Century Gothic" w:eastAsia="Times New Roman" w:hAnsi="Century Gothic" w:cs="Arial"/>
          <w:bCs/>
          <w:iCs/>
          <w:sz w:val="20"/>
          <w:szCs w:val="20"/>
          <w:lang w:eastAsia="en-GB"/>
        </w:rPr>
        <w:t xml:space="preserve"> </w:t>
      </w:r>
      <w:r w:rsidR="005A48B7" w:rsidRPr="00B06B72">
        <w:rPr>
          <w:rFonts w:ascii="Century Gothic" w:eastAsia="Times New Roman" w:hAnsi="Century Gothic" w:cs="Arial"/>
          <w:bCs/>
          <w:iCs/>
          <w:sz w:val="20"/>
          <w:szCs w:val="20"/>
          <w:lang w:eastAsia="en-GB"/>
        </w:rPr>
        <w:t>with training attendance and outcomes being reviewed/validated by a line manager.</w:t>
      </w:r>
      <w:r w:rsidR="00C12268" w:rsidRPr="00B06B72">
        <w:rPr>
          <w:rFonts w:ascii="Century Gothic" w:eastAsia="Times New Roman" w:hAnsi="Century Gothic" w:cs="Arial"/>
          <w:bCs/>
          <w:iCs/>
          <w:sz w:val="20"/>
          <w:szCs w:val="20"/>
          <w:lang w:eastAsia="en-GB"/>
        </w:rPr>
        <w:t xml:space="preserve"> </w:t>
      </w:r>
    </w:p>
    <w:p w14:paraId="20388EC5" w14:textId="5A2185C4" w:rsidR="00B06B72" w:rsidRPr="00B06B72" w:rsidRDefault="00B06B72"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Understand</w:t>
      </w:r>
      <w:r w:rsidRPr="00B06B72">
        <w:rPr>
          <w:rFonts w:ascii="Century Gothic" w:hAnsi="Century Gothic" w:cs="Arial"/>
          <w:sz w:val="20"/>
          <w:szCs w:val="20"/>
        </w:rPr>
        <w:t xml:space="preserve"> the specific reasons people with a learning disability, autism or both, are more vulnerable to abuse</w:t>
      </w:r>
    </w:p>
    <w:p w14:paraId="26F204E3" w14:textId="7949A84F" w:rsidR="00C12268" w:rsidRPr="00B06B72" w:rsidRDefault="00C12268"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Understand the different categories of abuse, and how to recognise the signs as listed in Appendix 2.</w:t>
      </w:r>
    </w:p>
    <w:p w14:paraId="23E75E79" w14:textId="6B8C08AE" w:rsidR="007443F2" w:rsidRPr="00B06B72" w:rsidRDefault="00B06B72"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B</w:t>
      </w:r>
      <w:r w:rsidR="00C12268" w:rsidRPr="00B06B72">
        <w:rPr>
          <w:rFonts w:ascii="Century Gothic" w:eastAsia="Times New Roman" w:hAnsi="Century Gothic" w:cs="Arial"/>
          <w:bCs/>
          <w:iCs/>
          <w:sz w:val="20"/>
          <w:szCs w:val="20"/>
          <w:lang w:eastAsia="en-GB"/>
        </w:rPr>
        <w:t>e prepared to identify people who may benefit from early help</w:t>
      </w:r>
      <w:r w:rsidR="007443F2" w:rsidRPr="00B06B72">
        <w:rPr>
          <w:rFonts w:ascii="Century Gothic" w:eastAsia="Times New Roman" w:hAnsi="Century Gothic" w:cs="Arial"/>
          <w:bCs/>
          <w:iCs/>
          <w:sz w:val="20"/>
          <w:szCs w:val="20"/>
          <w:lang w:eastAsia="en-GB"/>
        </w:rPr>
        <w:t xml:space="preserve"> </w:t>
      </w:r>
      <w:proofErr w:type="gramStart"/>
      <w:r w:rsidR="007443F2" w:rsidRPr="00B06B72">
        <w:rPr>
          <w:rFonts w:ascii="Century Gothic" w:eastAsia="Times New Roman" w:hAnsi="Century Gothic" w:cs="Arial"/>
          <w:bCs/>
          <w:iCs/>
          <w:sz w:val="20"/>
          <w:szCs w:val="20"/>
          <w:lang w:eastAsia="en-GB"/>
        </w:rPr>
        <w:t>i.e.</w:t>
      </w:r>
      <w:proofErr w:type="gramEnd"/>
      <w:r w:rsidR="00C12268" w:rsidRPr="00B06B72">
        <w:rPr>
          <w:rFonts w:ascii="Century Gothic" w:eastAsia="Times New Roman" w:hAnsi="Century Gothic" w:cs="Arial"/>
          <w:bCs/>
          <w:iCs/>
          <w:sz w:val="20"/>
          <w:szCs w:val="20"/>
          <w:lang w:eastAsia="en-GB"/>
        </w:rPr>
        <w:t xml:space="preserve"> providing support as soon as a problem emerges. </w:t>
      </w:r>
    </w:p>
    <w:p w14:paraId="2985B49E" w14:textId="2BF22384" w:rsidR="00C12268" w:rsidRPr="00B06B72" w:rsidRDefault="00C12268"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Understand their responsibility to report and flag any concerns that a child/young person is being, or is at risk of being, abused or neglected. This includes reporting any concern they may have regarding the behaviour of another staff member or volunteer towards a child or children.</w:t>
      </w:r>
    </w:p>
    <w:p w14:paraId="096EE074" w14:textId="48574C30" w:rsidR="00C12268" w:rsidRPr="00B06B72" w:rsidRDefault="00C12268" w:rsidP="001A48DF">
      <w:pPr>
        <w:pStyle w:val="ListParagraph"/>
        <w:numPr>
          <w:ilvl w:val="0"/>
          <w:numId w:val="7"/>
        </w:numPr>
        <w:spacing w:before="120" w:after="60" w:line="264" w:lineRule="auto"/>
        <w:contextualSpacing w:val="0"/>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Understand the line of accountability for reporting Domestic and Sexual Abuse concerns, and be fully aware of the organisation’s safeguarding lead, all deputies and their role within the organisation. This will be made available in an organogram as part of the training programme and held within staff resources/easy access for reference somewhere in the organisation, </w:t>
      </w:r>
    </w:p>
    <w:p w14:paraId="7DA56774"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If appropriate, liaise with other agencies, contribute to safeguarding assessments and attend child protection meetings/core groups/conferences.</w:t>
      </w:r>
    </w:p>
    <w:p w14:paraId="3033AB7A" w14:textId="77777777" w:rsidR="00FC162B" w:rsidRPr="00B06B72" w:rsidRDefault="00FC162B" w:rsidP="00B06B72">
      <w:pPr>
        <w:spacing w:before="120" w:after="60" w:line="264" w:lineRule="auto"/>
        <w:rPr>
          <w:rFonts w:ascii="Century Gothic" w:eastAsia="Times New Roman" w:hAnsi="Century Gothic" w:cs="Arial"/>
          <w:b/>
          <w:bCs/>
          <w:iCs/>
          <w:sz w:val="20"/>
          <w:szCs w:val="20"/>
          <w:lang w:eastAsia="en-GB"/>
        </w:rPr>
      </w:pPr>
    </w:p>
    <w:p w14:paraId="257E7AF3" w14:textId="77777777" w:rsidR="00FC162B" w:rsidRPr="00B06B72" w:rsidRDefault="000B4412"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 xml:space="preserve">Training </w:t>
      </w:r>
    </w:p>
    <w:p w14:paraId="7831A13B" w14:textId="35414EF2" w:rsidR="00C12268" w:rsidRPr="00B06B72" w:rsidRDefault="00C12268"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Cs/>
          <w:iCs/>
          <w:sz w:val="20"/>
          <w:szCs w:val="20"/>
          <w:lang w:eastAsia="en-GB"/>
        </w:rPr>
        <w:lastRenderedPageBreak/>
        <w:t>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the Head of Safeguarding and the Domestic and Sexual Abuse Champion will work closely with HR to ensure appropriate training is provided to All Senior Teams, staff and volunteers. It is mandatory that:</w:t>
      </w:r>
    </w:p>
    <w:p w14:paraId="23034FD8" w14:textId="77777777" w:rsidR="00C12268" w:rsidRPr="00B06B72" w:rsidRDefault="00C12268" w:rsidP="001A48DF">
      <w:pPr>
        <w:numPr>
          <w:ilvl w:val="0"/>
          <w:numId w:val="1"/>
        </w:num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All staff and volunteers working with children and young people undertake Domestic and Sexual Abuse Awareness training within their first year of employment, and attend refresher training every two years. </w:t>
      </w:r>
    </w:p>
    <w:p w14:paraId="0BF3BEBA" w14:textId="79E98F9C" w:rsidR="00C12268" w:rsidRPr="00B06B72" w:rsidRDefault="00C12268" w:rsidP="001A48DF">
      <w:pPr>
        <w:numPr>
          <w:ilvl w:val="0"/>
          <w:numId w:val="1"/>
        </w:num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The Domestic and Sexual Abuse Champion attends events/workshops relevant to his or her role.</w:t>
      </w:r>
    </w:p>
    <w:p w14:paraId="20E897B3"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Training should cover:</w:t>
      </w:r>
    </w:p>
    <w:p w14:paraId="1610755D" w14:textId="7777777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What is domestic abuse, and what is sexual abuse</w:t>
      </w:r>
    </w:p>
    <w:p w14:paraId="10732144" w14:textId="7777777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Recognising signs of abuse</w:t>
      </w:r>
    </w:p>
    <w:p w14:paraId="2BCFF530" w14:textId="5DCA13AB" w:rsidR="00C12268" w:rsidRPr="00B06B72" w:rsidRDefault="00E1225B"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The reasons p</w:t>
      </w:r>
      <w:r w:rsidR="00C12268" w:rsidRPr="00B06B72">
        <w:rPr>
          <w:rFonts w:ascii="Century Gothic" w:eastAsia="Times New Roman" w:hAnsi="Century Gothic" w:cs="Arial"/>
          <w:sz w:val="20"/>
          <w:szCs w:val="20"/>
        </w:rPr>
        <w:t xml:space="preserve">eople with learning disabilities are </w:t>
      </w:r>
      <w:r w:rsidR="002E1E08" w:rsidRPr="00B06B72">
        <w:rPr>
          <w:rFonts w:ascii="Century Gothic" w:eastAsia="Times New Roman" w:hAnsi="Century Gothic" w:cs="Arial"/>
          <w:sz w:val="20"/>
          <w:szCs w:val="20"/>
        </w:rPr>
        <w:t xml:space="preserve">at </w:t>
      </w:r>
      <w:r w:rsidR="00C12268" w:rsidRPr="00B06B72">
        <w:rPr>
          <w:rFonts w:ascii="Century Gothic" w:eastAsia="Times New Roman" w:hAnsi="Century Gothic" w:cs="Arial"/>
          <w:sz w:val="20"/>
          <w:szCs w:val="20"/>
        </w:rPr>
        <w:t>higher risk</w:t>
      </w:r>
    </w:p>
    <w:p w14:paraId="63FDF0DA" w14:textId="73FBB124" w:rsidR="00C12268" w:rsidRPr="00B06B72" w:rsidRDefault="00E1225B"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The reasons p</w:t>
      </w:r>
      <w:r w:rsidR="00C12268" w:rsidRPr="00B06B72">
        <w:rPr>
          <w:rFonts w:ascii="Century Gothic" w:eastAsia="Times New Roman" w:hAnsi="Century Gothic" w:cs="Arial"/>
          <w:sz w:val="20"/>
          <w:szCs w:val="20"/>
        </w:rPr>
        <w:t>eople with learning disabilities are less likely to report/are less likely to be reported/are less likely to be taken seriously when reported</w:t>
      </w:r>
    </w:p>
    <w:p w14:paraId="200DC0CD" w14:textId="7777777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How to encourage reporting</w:t>
      </w:r>
    </w:p>
    <w:p w14:paraId="4AAA37A3" w14:textId="39CBE2D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 xml:space="preserve">Dealing with a </w:t>
      </w:r>
      <w:r w:rsidR="00E1225B" w:rsidRPr="00B06B72">
        <w:rPr>
          <w:rFonts w:ascii="Century Gothic" w:eastAsia="Times New Roman" w:hAnsi="Century Gothic" w:cs="Arial"/>
          <w:sz w:val="20"/>
          <w:szCs w:val="20"/>
        </w:rPr>
        <w:t>disclosure</w:t>
      </w:r>
      <w:r w:rsidRPr="00B06B72">
        <w:rPr>
          <w:rFonts w:ascii="Century Gothic" w:eastAsia="Times New Roman" w:hAnsi="Century Gothic" w:cs="Arial"/>
          <w:sz w:val="20"/>
          <w:szCs w:val="20"/>
        </w:rPr>
        <w:t>, to include signposting to local DA and other support services</w:t>
      </w:r>
    </w:p>
    <w:p w14:paraId="33A13DD3" w14:textId="3DC0D8D0" w:rsidR="00B36567" w:rsidRPr="00B06B72" w:rsidRDefault="00B36567"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Supporting a victim</w:t>
      </w:r>
    </w:p>
    <w:p w14:paraId="7F2546C5" w14:textId="7777777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Approaches that make it less likely</w:t>
      </w:r>
    </w:p>
    <w:p w14:paraId="5418FC9C" w14:textId="77777777"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Importance of recording</w:t>
      </w:r>
    </w:p>
    <w:p w14:paraId="56D71284" w14:textId="60C706C5" w:rsidR="00C12268" w:rsidRPr="00B06B72" w:rsidRDefault="00C12268" w:rsidP="001A48DF">
      <w:pPr>
        <w:pStyle w:val="ListParagraph"/>
        <w:numPr>
          <w:ilvl w:val="0"/>
          <w:numId w:val="3"/>
        </w:numPr>
        <w:spacing w:before="120" w:after="60" w:line="264" w:lineRule="auto"/>
        <w:contextualSpacing w:val="0"/>
        <w:rPr>
          <w:rFonts w:ascii="Century Gothic" w:eastAsia="Times New Roman" w:hAnsi="Century Gothic" w:cs="Arial"/>
          <w:sz w:val="20"/>
          <w:szCs w:val="20"/>
        </w:rPr>
      </w:pPr>
      <w:r w:rsidRPr="00B06B72">
        <w:rPr>
          <w:rFonts w:ascii="Century Gothic" w:eastAsia="Times New Roman" w:hAnsi="Century Gothic" w:cs="Arial"/>
          <w:sz w:val="20"/>
          <w:szCs w:val="20"/>
        </w:rPr>
        <w:t>Available, free resources</w:t>
      </w:r>
    </w:p>
    <w:p w14:paraId="37572B46" w14:textId="062E0B4A" w:rsidR="00C12268" w:rsidRPr="00B06B72" w:rsidRDefault="00C12268" w:rsidP="00B06B72">
      <w:p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rPr>
        <w:t xml:space="preserve">Links to training materials can be found at </w:t>
      </w:r>
      <w:hyperlink r:id="rId20" w:history="1">
        <w:r w:rsidR="002E1E08" w:rsidRPr="00B06B72">
          <w:rPr>
            <w:rStyle w:val="Hyperlink"/>
            <w:rFonts w:ascii="Century Gothic" w:eastAsia="Times New Roman" w:hAnsi="Century Gothic" w:cs="Arial"/>
            <w:color w:val="auto"/>
            <w:sz w:val="20"/>
            <w:szCs w:val="20"/>
          </w:rPr>
          <w:t>www.arcengland.org</w:t>
        </w:r>
        <w:r w:rsidR="002E1E08" w:rsidRPr="00B06B72">
          <w:rPr>
            <w:rStyle w:val="Hyperlink"/>
            <w:rFonts w:ascii="Century Gothic" w:eastAsia="Times New Roman" w:hAnsi="Century Gothic" w:cs="Arial"/>
            <w:color w:val="auto"/>
            <w:sz w:val="20"/>
            <w:szCs w:val="20"/>
          </w:rPr>
          <w:t>.</w:t>
        </w:r>
        <w:r w:rsidR="002E1E08" w:rsidRPr="00B06B72">
          <w:rPr>
            <w:rStyle w:val="Hyperlink"/>
            <w:rFonts w:ascii="Century Gothic" w:eastAsia="Times New Roman" w:hAnsi="Century Gothic" w:cs="Arial"/>
            <w:color w:val="auto"/>
            <w:sz w:val="20"/>
            <w:szCs w:val="20"/>
          </w:rPr>
          <w:t>uk</w:t>
        </w:r>
      </w:hyperlink>
      <w:r w:rsidR="00391DC3">
        <w:rPr>
          <w:rStyle w:val="Hyperlink"/>
          <w:rFonts w:ascii="Century Gothic" w:eastAsia="Times New Roman" w:hAnsi="Century Gothic" w:cs="Arial"/>
          <w:color w:val="auto"/>
          <w:sz w:val="20"/>
          <w:szCs w:val="20"/>
        </w:rPr>
        <w:t xml:space="preserve"> </w:t>
      </w:r>
    </w:p>
    <w:p w14:paraId="2623FCB7" w14:textId="2FD059ED"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In addition, the Domestic and Sexual Abuse Champion will send domestic and sexual abuse updates and reminders, as required.  At least once a year he or she will provide staff with the relevant skills and knowledge to safeguard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effectively.</w:t>
      </w:r>
    </w:p>
    <w:p w14:paraId="4DA2BB9E" w14:textId="77777777" w:rsidR="00C12268" w:rsidRPr="00B06B72" w:rsidRDefault="00C12268" w:rsidP="00B06B72">
      <w:pPr>
        <w:spacing w:before="120" w:after="60" w:line="264" w:lineRule="auto"/>
        <w:rPr>
          <w:rFonts w:ascii="Century Gothic" w:eastAsia="Times New Roman" w:hAnsi="Century Gothic" w:cs="Arial"/>
          <w:b/>
          <w:bCs/>
          <w:iCs/>
          <w:sz w:val="20"/>
          <w:szCs w:val="20"/>
          <w:u w:val="single"/>
          <w:lang w:eastAsia="en-GB"/>
        </w:rPr>
      </w:pPr>
    </w:p>
    <w:p w14:paraId="77046CA5" w14:textId="3E7D95CE" w:rsidR="00C12268" w:rsidRPr="00B06B72" w:rsidRDefault="000B4412"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Disclosures</w:t>
      </w:r>
    </w:p>
    <w:p w14:paraId="7FC8E462" w14:textId="0D0A1A6E" w:rsidR="00C12268" w:rsidRPr="00B06B72" w:rsidRDefault="00C12268" w:rsidP="00B06B72">
      <w:pPr>
        <w:widowControl w:val="0"/>
        <w:tabs>
          <w:tab w:val="left" w:pos="821"/>
        </w:tabs>
        <w:autoSpaceDE w:val="0"/>
        <w:autoSpaceDN w:val="0"/>
        <w:spacing w:before="120" w:after="60" w:line="264" w:lineRule="auto"/>
        <w:ind w:right="115"/>
        <w:jc w:val="both"/>
        <w:rPr>
          <w:rFonts w:ascii="Century Gothic" w:eastAsia="Times New Roman" w:hAnsi="Century Gothic" w:cs="Arial"/>
          <w:b/>
          <w:bCs/>
          <w:iCs/>
          <w:sz w:val="20"/>
          <w:szCs w:val="20"/>
          <w:u w:val="single"/>
          <w:lang w:eastAsia="en-GB"/>
        </w:rPr>
      </w:pPr>
      <w:r w:rsidRPr="00B06B72">
        <w:rPr>
          <w:rFonts w:ascii="Century Gothic" w:hAnsi="Century Gothic" w:cs="Arial"/>
          <w:sz w:val="20"/>
          <w:szCs w:val="20"/>
        </w:rPr>
        <w:t>Staff</w:t>
      </w:r>
      <w:r w:rsidRPr="00B06B72">
        <w:rPr>
          <w:rFonts w:ascii="Century Gothic" w:hAnsi="Century Gothic" w:cs="Arial"/>
          <w:spacing w:val="-3"/>
          <w:sz w:val="20"/>
          <w:szCs w:val="20"/>
        </w:rPr>
        <w:t xml:space="preserve"> </w:t>
      </w:r>
      <w:r w:rsidRPr="00B06B72">
        <w:rPr>
          <w:rFonts w:ascii="Century Gothic" w:hAnsi="Century Gothic" w:cs="Arial"/>
          <w:sz w:val="20"/>
          <w:szCs w:val="20"/>
        </w:rPr>
        <w:t>should</w:t>
      </w:r>
      <w:r w:rsidRPr="00B06B72">
        <w:rPr>
          <w:rFonts w:ascii="Century Gothic" w:hAnsi="Century Gothic" w:cs="Arial"/>
          <w:spacing w:val="-2"/>
          <w:sz w:val="20"/>
          <w:szCs w:val="20"/>
        </w:rPr>
        <w:t xml:space="preserve"> </w:t>
      </w:r>
      <w:r w:rsidRPr="00B06B72">
        <w:rPr>
          <w:rFonts w:ascii="Century Gothic" w:hAnsi="Century Gothic" w:cs="Arial"/>
          <w:sz w:val="20"/>
          <w:szCs w:val="20"/>
        </w:rPr>
        <w:t>listen</w:t>
      </w:r>
      <w:r w:rsidRPr="00B06B72">
        <w:rPr>
          <w:rFonts w:ascii="Century Gothic" w:hAnsi="Century Gothic" w:cs="Arial"/>
          <w:spacing w:val="-3"/>
          <w:sz w:val="20"/>
          <w:szCs w:val="20"/>
        </w:rPr>
        <w:t xml:space="preserve"> </w:t>
      </w:r>
      <w:r w:rsidRPr="00B06B72">
        <w:rPr>
          <w:rFonts w:ascii="Century Gothic" w:hAnsi="Century Gothic" w:cs="Arial"/>
          <w:sz w:val="20"/>
          <w:szCs w:val="20"/>
        </w:rPr>
        <w:t>to</w:t>
      </w:r>
      <w:r w:rsidRPr="00B06B72">
        <w:rPr>
          <w:rFonts w:ascii="Century Gothic" w:hAnsi="Century Gothic" w:cs="Arial"/>
          <w:spacing w:val="-5"/>
          <w:sz w:val="20"/>
          <w:szCs w:val="20"/>
        </w:rPr>
        <w:t xml:space="preserve"> and </w:t>
      </w:r>
      <w:r w:rsidRPr="00B06B72">
        <w:rPr>
          <w:rFonts w:ascii="Century Gothic" w:hAnsi="Century Gothic" w:cs="Arial"/>
          <w:sz w:val="20"/>
          <w:szCs w:val="20"/>
        </w:rPr>
        <w:t>carefully</w:t>
      </w:r>
      <w:r w:rsidRPr="00B06B72">
        <w:rPr>
          <w:rFonts w:ascii="Century Gothic" w:hAnsi="Century Gothic" w:cs="Arial"/>
          <w:spacing w:val="-6"/>
          <w:sz w:val="20"/>
          <w:szCs w:val="20"/>
        </w:rPr>
        <w:t xml:space="preserve"> </w:t>
      </w:r>
      <w:r w:rsidRPr="00B06B72">
        <w:rPr>
          <w:rFonts w:ascii="Century Gothic" w:hAnsi="Century Gothic" w:cs="Arial"/>
          <w:sz w:val="20"/>
          <w:szCs w:val="20"/>
        </w:rPr>
        <w:t>document</w:t>
      </w:r>
      <w:r w:rsidRPr="00B06B72">
        <w:rPr>
          <w:rFonts w:ascii="Century Gothic" w:hAnsi="Century Gothic" w:cs="Arial"/>
          <w:spacing w:val="-6"/>
          <w:sz w:val="20"/>
          <w:szCs w:val="20"/>
        </w:rPr>
        <w:t xml:space="preserve"> </w:t>
      </w:r>
      <w:r w:rsidRPr="00B06B72">
        <w:rPr>
          <w:rFonts w:ascii="Century Gothic" w:hAnsi="Century Gothic" w:cs="Arial"/>
          <w:sz w:val="20"/>
          <w:szCs w:val="20"/>
        </w:rPr>
        <w:t>any</w:t>
      </w:r>
      <w:r w:rsidRPr="00B06B72">
        <w:rPr>
          <w:rFonts w:ascii="Century Gothic" w:hAnsi="Century Gothic" w:cs="Arial"/>
          <w:spacing w:val="-7"/>
          <w:sz w:val="20"/>
          <w:szCs w:val="20"/>
        </w:rPr>
        <w:t xml:space="preserve"> </w:t>
      </w:r>
      <w:r w:rsidRPr="00B06B72">
        <w:rPr>
          <w:rFonts w:ascii="Century Gothic" w:hAnsi="Century Gothic" w:cs="Arial"/>
          <w:sz w:val="20"/>
          <w:szCs w:val="20"/>
        </w:rPr>
        <w:t>disclosure.</w:t>
      </w:r>
      <w:r w:rsidRPr="00B06B72">
        <w:rPr>
          <w:rFonts w:ascii="Century Gothic" w:hAnsi="Century Gothic" w:cs="Arial"/>
          <w:spacing w:val="-3"/>
          <w:sz w:val="20"/>
          <w:szCs w:val="20"/>
        </w:rPr>
        <w:t xml:space="preserve"> </w:t>
      </w:r>
      <w:r w:rsidRPr="00B06B72">
        <w:rPr>
          <w:rFonts w:ascii="Century Gothic" w:hAnsi="Century Gothic" w:cs="Arial"/>
          <w:sz w:val="20"/>
          <w:szCs w:val="20"/>
        </w:rPr>
        <w:t>No</w:t>
      </w:r>
      <w:r w:rsidRPr="00B06B72">
        <w:rPr>
          <w:rFonts w:ascii="Century Gothic" w:hAnsi="Century Gothic" w:cs="Arial"/>
          <w:spacing w:val="-11"/>
          <w:sz w:val="20"/>
          <w:szCs w:val="20"/>
        </w:rPr>
        <w:t xml:space="preserve"> </w:t>
      </w:r>
      <w:r w:rsidRPr="00B06B72">
        <w:rPr>
          <w:rFonts w:ascii="Century Gothic" w:hAnsi="Century Gothic" w:cs="Arial"/>
          <w:sz w:val="20"/>
          <w:szCs w:val="20"/>
        </w:rPr>
        <w:t>pressure</w:t>
      </w:r>
      <w:r w:rsidRPr="00B06B72">
        <w:rPr>
          <w:rFonts w:ascii="Century Gothic" w:hAnsi="Century Gothic" w:cs="Arial"/>
          <w:spacing w:val="-11"/>
          <w:sz w:val="20"/>
          <w:szCs w:val="20"/>
        </w:rPr>
        <w:t xml:space="preserve"> </w:t>
      </w:r>
      <w:r w:rsidRPr="00B06B72">
        <w:rPr>
          <w:rFonts w:ascii="Century Gothic" w:hAnsi="Century Gothic" w:cs="Arial"/>
          <w:sz w:val="20"/>
          <w:szCs w:val="20"/>
        </w:rPr>
        <w:t>should be</w:t>
      </w:r>
      <w:r w:rsidRPr="00B06B72">
        <w:rPr>
          <w:rFonts w:ascii="Century Gothic" w:hAnsi="Century Gothic" w:cs="Arial"/>
          <w:spacing w:val="-6"/>
          <w:sz w:val="20"/>
          <w:szCs w:val="20"/>
        </w:rPr>
        <w:t xml:space="preserve"> </w:t>
      </w:r>
      <w:r w:rsidRPr="00B06B72">
        <w:rPr>
          <w:rFonts w:ascii="Century Gothic" w:hAnsi="Century Gothic" w:cs="Arial"/>
          <w:sz w:val="20"/>
          <w:szCs w:val="20"/>
        </w:rPr>
        <w:t>placed</w:t>
      </w:r>
      <w:r w:rsidRPr="00B06B72">
        <w:rPr>
          <w:rFonts w:ascii="Century Gothic" w:hAnsi="Century Gothic" w:cs="Arial"/>
          <w:spacing w:val="-5"/>
          <w:sz w:val="20"/>
          <w:szCs w:val="20"/>
        </w:rPr>
        <w:t xml:space="preserve"> </w:t>
      </w:r>
      <w:r w:rsidRPr="00B06B72">
        <w:rPr>
          <w:rFonts w:ascii="Century Gothic" w:hAnsi="Century Gothic" w:cs="Arial"/>
          <w:sz w:val="20"/>
          <w:szCs w:val="20"/>
        </w:rPr>
        <w:t>on</w:t>
      </w:r>
      <w:r w:rsidRPr="00B06B72">
        <w:rPr>
          <w:rFonts w:ascii="Century Gothic" w:hAnsi="Century Gothic" w:cs="Arial"/>
          <w:spacing w:val="-6"/>
          <w:sz w:val="20"/>
          <w:szCs w:val="20"/>
        </w:rPr>
        <w:t xml:space="preserve"> </w:t>
      </w:r>
      <w:r w:rsidRPr="00B06B72">
        <w:rPr>
          <w:rFonts w:ascii="Century Gothic" w:hAnsi="Century Gothic" w:cs="Arial"/>
          <w:sz w:val="20"/>
          <w:szCs w:val="20"/>
        </w:rPr>
        <w:t>the</w:t>
      </w:r>
      <w:r w:rsidRPr="00B06B72">
        <w:rPr>
          <w:rFonts w:ascii="Century Gothic" w:hAnsi="Century Gothic" w:cs="Arial"/>
          <w:spacing w:val="-5"/>
          <w:sz w:val="20"/>
          <w:szCs w:val="20"/>
        </w:rPr>
        <w:t xml:space="preserve"> </w:t>
      </w:r>
      <w:r w:rsidRPr="00B06B72">
        <w:rPr>
          <w:rFonts w:ascii="Century Gothic" w:hAnsi="Century Gothic" w:cs="Arial"/>
          <w:sz w:val="20"/>
          <w:szCs w:val="20"/>
        </w:rPr>
        <w:t>victim</w:t>
      </w:r>
      <w:r w:rsidRPr="00B06B72">
        <w:rPr>
          <w:rFonts w:ascii="Century Gothic" w:hAnsi="Century Gothic" w:cs="Arial"/>
          <w:spacing w:val="-6"/>
          <w:sz w:val="20"/>
          <w:szCs w:val="20"/>
        </w:rPr>
        <w:t xml:space="preserve"> </w:t>
      </w:r>
      <w:r w:rsidRPr="00B06B72">
        <w:rPr>
          <w:rFonts w:ascii="Century Gothic" w:hAnsi="Century Gothic" w:cs="Arial"/>
          <w:sz w:val="20"/>
          <w:szCs w:val="20"/>
        </w:rPr>
        <w:t>of</w:t>
      </w:r>
      <w:r w:rsidRPr="00B06B72">
        <w:rPr>
          <w:rFonts w:ascii="Century Gothic" w:hAnsi="Century Gothic" w:cs="Arial"/>
          <w:spacing w:val="-6"/>
          <w:sz w:val="20"/>
          <w:szCs w:val="20"/>
        </w:rPr>
        <w:t xml:space="preserve"> </w:t>
      </w:r>
      <w:r w:rsidRPr="00B06B72">
        <w:rPr>
          <w:rFonts w:ascii="Century Gothic" w:hAnsi="Century Gothic" w:cs="Arial"/>
          <w:sz w:val="20"/>
          <w:szCs w:val="20"/>
        </w:rPr>
        <w:t>domestic</w:t>
      </w:r>
      <w:r w:rsidRPr="00B06B72">
        <w:rPr>
          <w:rFonts w:ascii="Century Gothic" w:hAnsi="Century Gothic" w:cs="Arial"/>
          <w:spacing w:val="-7"/>
          <w:sz w:val="20"/>
          <w:szCs w:val="20"/>
        </w:rPr>
        <w:t xml:space="preserve"> </w:t>
      </w:r>
      <w:r w:rsidRPr="00B06B72">
        <w:rPr>
          <w:rFonts w:ascii="Century Gothic" w:hAnsi="Century Gothic" w:cs="Arial"/>
          <w:sz w:val="20"/>
          <w:szCs w:val="20"/>
        </w:rPr>
        <w:t>abuse</w:t>
      </w:r>
      <w:r w:rsidRPr="00B06B72">
        <w:rPr>
          <w:rFonts w:ascii="Century Gothic" w:hAnsi="Century Gothic" w:cs="Arial"/>
          <w:spacing w:val="-5"/>
          <w:sz w:val="20"/>
          <w:szCs w:val="20"/>
        </w:rPr>
        <w:t xml:space="preserve"> </w:t>
      </w:r>
      <w:r w:rsidRPr="00B06B72">
        <w:rPr>
          <w:rFonts w:ascii="Century Gothic" w:hAnsi="Century Gothic" w:cs="Arial"/>
          <w:sz w:val="20"/>
          <w:szCs w:val="20"/>
        </w:rPr>
        <w:t>to</w:t>
      </w:r>
      <w:r w:rsidRPr="00B06B72">
        <w:rPr>
          <w:rFonts w:ascii="Century Gothic" w:hAnsi="Century Gothic" w:cs="Arial"/>
          <w:spacing w:val="-6"/>
          <w:sz w:val="20"/>
          <w:szCs w:val="20"/>
        </w:rPr>
        <w:t xml:space="preserve"> </w:t>
      </w:r>
      <w:r w:rsidRPr="00B06B72">
        <w:rPr>
          <w:rFonts w:ascii="Century Gothic" w:hAnsi="Century Gothic" w:cs="Arial"/>
          <w:sz w:val="20"/>
          <w:szCs w:val="20"/>
        </w:rPr>
        <w:t>disclose</w:t>
      </w:r>
      <w:r w:rsidR="00B06B72">
        <w:rPr>
          <w:rFonts w:ascii="Century Gothic" w:hAnsi="Century Gothic" w:cs="Arial"/>
          <w:sz w:val="20"/>
          <w:szCs w:val="20"/>
        </w:rPr>
        <w:t>,</w:t>
      </w:r>
      <w:r w:rsidRPr="00B06B72">
        <w:rPr>
          <w:rFonts w:ascii="Century Gothic" w:hAnsi="Century Gothic" w:cs="Arial"/>
          <w:spacing w:val="-5"/>
          <w:sz w:val="20"/>
          <w:szCs w:val="20"/>
        </w:rPr>
        <w:t xml:space="preserve"> </w:t>
      </w:r>
      <w:r w:rsidRPr="00B06B72">
        <w:rPr>
          <w:rFonts w:ascii="Century Gothic" w:hAnsi="Century Gothic" w:cs="Arial"/>
          <w:sz w:val="20"/>
          <w:szCs w:val="20"/>
        </w:rPr>
        <w:t>and</w:t>
      </w:r>
      <w:r w:rsidRPr="00B06B72">
        <w:rPr>
          <w:rFonts w:ascii="Century Gothic" w:hAnsi="Century Gothic" w:cs="Arial"/>
          <w:spacing w:val="-6"/>
          <w:sz w:val="20"/>
          <w:szCs w:val="20"/>
        </w:rPr>
        <w:t xml:space="preserve"> </w:t>
      </w:r>
      <w:r w:rsidRPr="00B06B72">
        <w:rPr>
          <w:rFonts w:ascii="Century Gothic" w:hAnsi="Century Gothic" w:cs="Arial"/>
          <w:sz w:val="20"/>
          <w:szCs w:val="20"/>
        </w:rPr>
        <w:t>care</w:t>
      </w:r>
      <w:r w:rsidRPr="00B06B72">
        <w:rPr>
          <w:rFonts w:ascii="Century Gothic" w:hAnsi="Century Gothic" w:cs="Arial"/>
          <w:spacing w:val="-6"/>
          <w:sz w:val="20"/>
          <w:szCs w:val="20"/>
        </w:rPr>
        <w:t xml:space="preserve"> </w:t>
      </w:r>
      <w:r w:rsidRPr="00B06B72">
        <w:rPr>
          <w:rFonts w:ascii="Century Gothic" w:hAnsi="Century Gothic" w:cs="Arial"/>
          <w:sz w:val="20"/>
          <w:szCs w:val="20"/>
        </w:rPr>
        <w:t>should</w:t>
      </w:r>
      <w:r w:rsidRPr="00B06B72">
        <w:rPr>
          <w:rFonts w:ascii="Century Gothic" w:hAnsi="Century Gothic" w:cs="Arial"/>
          <w:spacing w:val="-6"/>
          <w:sz w:val="20"/>
          <w:szCs w:val="20"/>
        </w:rPr>
        <w:t xml:space="preserve"> </w:t>
      </w:r>
      <w:r w:rsidRPr="00B06B72">
        <w:rPr>
          <w:rFonts w:ascii="Century Gothic" w:hAnsi="Century Gothic" w:cs="Arial"/>
          <w:sz w:val="20"/>
          <w:szCs w:val="20"/>
        </w:rPr>
        <w:t>be</w:t>
      </w:r>
      <w:r w:rsidRPr="00B06B72">
        <w:rPr>
          <w:rFonts w:ascii="Century Gothic" w:hAnsi="Century Gothic" w:cs="Arial"/>
          <w:spacing w:val="-5"/>
          <w:sz w:val="20"/>
          <w:szCs w:val="20"/>
        </w:rPr>
        <w:t xml:space="preserve"> </w:t>
      </w:r>
      <w:r w:rsidRPr="00B06B72">
        <w:rPr>
          <w:rFonts w:ascii="Century Gothic" w:hAnsi="Century Gothic" w:cs="Arial"/>
          <w:sz w:val="20"/>
          <w:szCs w:val="20"/>
        </w:rPr>
        <w:t>taken</w:t>
      </w:r>
      <w:r w:rsidRPr="00B06B72">
        <w:rPr>
          <w:rFonts w:ascii="Century Gothic" w:hAnsi="Century Gothic" w:cs="Arial"/>
          <w:spacing w:val="-5"/>
          <w:sz w:val="20"/>
          <w:szCs w:val="20"/>
        </w:rPr>
        <w:t xml:space="preserve"> </w:t>
      </w:r>
      <w:r w:rsidRPr="00B06B72">
        <w:rPr>
          <w:rFonts w:ascii="Century Gothic" w:hAnsi="Century Gothic" w:cs="Arial"/>
          <w:sz w:val="20"/>
          <w:szCs w:val="20"/>
        </w:rPr>
        <w:t>not</w:t>
      </w:r>
      <w:r w:rsidRPr="00B06B72">
        <w:rPr>
          <w:rFonts w:ascii="Century Gothic" w:hAnsi="Century Gothic" w:cs="Arial"/>
          <w:spacing w:val="-6"/>
          <w:sz w:val="20"/>
          <w:szCs w:val="20"/>
        </w:rPr>
        <w:t xml:space="preserve"> </w:t>
      </w:r>
      <w:r w:rsidRPr="00B06B72">
        <w:rPr>
          <w:rFonts w:ascii="Century Gothic" w:hAnsi="Century Gothic" w:cs="Arial"/>
          <w:sz w:val="20"/>
          <w:szCs w:val="20"/>
        </w:rPr>
        <w:t>to press</w:t>
      </w:r>
      <w:r w:rsidRPr="00B06B72">
        <w:rPr>
          <w:rFonts w:ascii="Century Gothic" w:hAnsi="Century Gothic" w:cs="Arial"/>
          <w:spacing w:val="-19"/>
          <w:sz w:val="20"/>
          <w:szCs w:val="20"/>
        </w:rPr>
        <w:t xml:space="preserve"> </w:t>
      </w:r>
      <w:r w:rsidRPr="00B06B72">
        <w:rPr>
          <w:rFonts w:ascii="Century Gothic" w:hAnsi="Century Gothic" w:cs="Arial"/>
          <w:sz w:val="20"/>
          <w:szCs w:val="20"/>
        </w:rPr>
        <w:t>for</w:t>
      </w:r>
      <w:r w:rsidRPr="00B06B72">
        <w:rPr>
          <w:rFonts w:ascii="Century Gothic" w:hAnsi="Century Gothic" w:cs="Arial"/>
          <w:spacing w:val="-18"/>
          <w:sz w:val="20"/>
          <w:szCs w:val="20"/>
        </w:rPr>
        <w:t xml:space="preserve"> </w:t>
      </w:r>
      <w:r w:rsidRPr="00B06B72">
        <w:rPr>
          <w:rFonts w:ascii="Century Gothic" w:hAnsi="Century Gothic" w:cs="Arial"/>
          <w:sz w:val="20"/>
          <w:szCs w:val="20"/>
        </w:rPr>
        <w:t>detail</w:t>
      </w:r>
      <w:r w:rsidRPr="00B06B72">
        <w:rPr>
          <w:rFonts w:ascii="Century Gothic" w:hAnsi="Century Gothic" w:cs="Arial"/>
          <w:spacing w:val="-19"/>
          <w:sz w:val="20"/>
          <w:szCs w:val="20"/>
        </w:rPr>
        <w:t xml:space="preserve"> </w:t>
      </w:r>
      <w:r w:rsidRPr="00B06B72">
        <w:rPr>
          <w:rFonts w:ascii="Century Gothic" w:hAnsi="Century Gothic" w:cs="Arial"/>
          <w:sz w:val="20"/>
          <w:szCs w:val="20"/>
        </w:rPr>
        <w:t>if</w:t>
      </w:r>
      <w:r w:rsidRPr="00B06B72">
        <w:rPr>
          <w:rFonts w:ascii="Century Gothic" w:hAnsi="Century Gothic" w:cs="Arial"/>
          <w:spacing w:val="-16"/>
          <w:sz w:val="20"/>
          <w:szCs w:val="20"/>
        </w:rPr>
        <w:t xml:space="preserve"> </w:t>
      </w:r>
      <w:r w:rsidRPr="00B06B72">
        <w:rPr>
          <w:rFonts w:ascii="Century Gothic" w:hAnsi="Century Gothic" w:cs="Arial"/>
          <w:sz w:val="20"/>
          <w:szCs w:val="20"/>
        </w:rPr>
        <w:t>the</w:t>
      </w:r>
      <w:r w:rsidRPr="00B06B72">
        <w:rPr>
          <w:rFonts w:ascii="Century Gothic" w:hAnsi="Century Gothic" w:cs="Arial"/>
          <w:spacing w:val="-18"/>
          <w:sz w:val="20"/>
          <w:szCs w:val="20"/>
        </w:rPr>
        <w:t xml:space="preserve"> </w:t>
      </w:r>
      <w:r w:rsidRPr="00B06B72">
        <w:rPr>
          <w:rFonts w:ascii="Century Gothic" w:hAnsi="Century Gothic" w:cs="Arial"/>
          <w:sz w:val="20"/>
          <w:szCs w:val="20"/>
        </w:rPr>
        <w:t>alleged</w:t>
      </w:r>
      <w:r w:rsidRPr="00B06B72">
        <w:rPr>
          <w:rFonts w:ascii="Century Gothic" w:hAnsi="Century Gothic" w:cs="Arial"/>
          <w:spacing w:val="-17"/>
          <w:sz w:val="20"/>
          <w:szCs w:val="20"/>
        </w:rPr>
        <w:t xml:space="preserve"> </w:t>
      </w:r>
      <w:r w:rsidRPr="00B06B72">
        <w:rPr>
          <w:rFonts w:ascii="Century Gothic" w:hAnsi="Century Gothic" w:cs="Arial"/>
          <w:sz w:val="20"/>
          <w:szCs w:val="20"/>
        </w:rPr>
        <w:t>perpetrator</w:t>
      </w:r>
      <w:r w:rsidRPr="00B06B72">
        <w:rPr>
          <w:rFonts w:ascii="Century Gothic" w:hAnsi="Century Gothic" w:cs="Arial"/>
          <w:spacing w:val="-21"/>
          <w:sz w:val="20"/>
          <w:szCs w:val="20"/>
        </w:rPr>
        <w:t xml:space="preserve"> </w:t>
      </w:r>
      <w:r w:rsidRPr="00B06B72">
        <w:rPr>
          <w:rFonts w:ascii="Century Gothic" w:hAnsi="Century Gothic" w:cs="Arial"/>
          <w:sz w:val="20"/>
          <w:szCs w:val="20"/>
        </w:rPr>
        <w:t>may</w:t>
      </w:r>
      <w:r w:rsidRPr="00B06B72">
        <w:rPr>
          <w:rFonts w:ascii="Century Gothic" w:hAnsi="Century Gothic" w:cs="Arial"/>
          <w:spacing w:val="-20"/>
          <w:sz w:val="20"/>
          <w:szCs w:val="20"/>
        </w:rPr>
        <w:t xml:space="preserve"> </w:t>
      </w:r>
      <w:r w:rsidRPr="00B06B72">
        <w:rPr>
          <w:rFonts w:ascii="Century Gothic" w:hAnsi="Century Gothic" w:cs="Arial"/>
          <w:sz w:val="20"/>
          <w:szCs w:val="20"/>
        </w:rPr>
        <w:t>overhear.</w:t>
      </w:r>
      <w:r w:rsidRPr="00B06B72">
        <w:rPr>
          <w:rFonts w:ascii="Century Gothic" w:hAnsi="Century Gothic" w:cs="Arial"/>
          <w:spacing w:val="-18"/>
          <w:sz w:val="20"/>
          <w:szCs w:val="20"/>
        </w:rPr>
        <w:t xml:space="preserve"> </w:t>
      </w:r>
    </w:p>
    <w:p w14:paraId="4FC7D8A7" w14:textId="4B377E94"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 xml:space="preserve">If a young person/child makes a disclosure, then the </w:t>
      </w:r>
      <w:r w:rsidRPr="00B06B72">
        <w:rPr>
          <w:rFonts w:ascii="Century Gothic" w:eastAsia="Times New Roman" w:hAnsi="Century Gothic" w:cs="Arial"/>
          <w:bCs/>
          <w:i/>
          <w:iCs/>
          <w:sz w:val="20"/>
          <w:szCs w:val="20"/>
          <w:lang w:eastAsia="en-GB"/>
        </w:rPr>
        <w:t xml:space="preserve">(insert name of learning disability provider) </w:t>
      </w:r>
      <w:r w:rsidRPr="00B06B72">
        <w:rPr>
          <w:rFonts w:ascii="Century Gothic" w:eastAsia="Times New Roman" w:hAnsi="Century Gothic" w:cs="Arial"/>
          <w:bCs/>
          <w:sz w:val="20"/>
          <w:szCs w:val="20"/>
          <w:lang w:eastAsia="en-GB"/>
        </w:rPr>
        <w:t>Safeguarding Procedures</w:t>
      </w:r>
      <w:r w:rsidRPr="00B06B72">
        <w:rPr>
          <w:rFonts w:ascii="Century Gothic" w:eastAsia="Times New Roman" w:hAnsi="Century Gothic" w:cs="Arial"/>
          <w:bCs/>
          <w:iCs/>
          <w:sz w:val="20"/>
          <w:szCs w:val="20"/>
          <w:lang w:eastAsia="en-GB"/>
        </w:rPr>
        <w:t xml:space="preserve"> will be followed.</w:t>
      </w:r>
    </w:p>
    <w:p w14:paraId="40CF65EB" w14:textId="37113439"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In addition</w:t>
      </w:r>
      <w:r w:rsidR="00F404C1" w:rsidRPr="00B06B72">
        <w:rPr>
          <w:rFonts w:ascii="Century Gothic" w:hAnsi="Century Gothic" w:cs="Arial"/>
          <w:sz w:val="20"/>
          <w:szCs w:val="20"/>
        </w:rPr>
        <w:t>,</w:t>
      </w:r>
      <w:r w:rsidRPr="00B06B72">
        <w:rPr>
          <w:rFonts w:ascii="Century Gothic" w:hAnsi="Century Gothic" w:cs="Arial"/>
          <w:sz w:val="20"/>
          <w:szCs w:val="20"/>
        </w:rPr>
        <w:t xml:space="preserve"> all staff will abide by the principles of Safe Enquiry, and will ensure:</w:t>
      </w:r>
    </w:p>
    <w:p w14:paraId="6F85CDBF" w14:textId="3AEE584C"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 xml:space="preserve">Confidentiality </w:t>
      </w:r>
      <w:r w:rsidR="002E1E08" w:rsidRPr="00B06B72">
        <w:rPr>
          <w:rFonts w:ascii="Century Gothic" w:eastAsia="Times New Roman" w:hAnsi="Century Gothic" w:cs="Arial"/>
          <w:sz w:val="20"/>
          <w:szCs w:val="20"/>
          <w:lang w:val="en-US"/>
        </w:rPr>
        <w:t>and</w:t>
      </w:r>
      <w:r w:rsidRPr="00B06B72">
        <w:rPr>
          <w:rFonts w:ascii="Century Gothic" w:eastAsia="Times New Roman" w:hAnsi="Century Gothic" w:cs="Arial"/>
          <w:sz w:val="20"/>
          <w:szCs w:val="20"/>
          <w:lang w:val="en-US"/>
        </w:rPr>
        <w:t xml:space="preserve"> privacy (any conversation should take place where voices cannot be overheard)</w:t>
      </w:r>
    </w:p>
    <w:p w14:paraId="7B330F5F"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Adequate time is allowed (the person should not feel rushed)</w:t>
      </w:r>
    </w:p>
    <w:p w14:paraId="70E19A6F"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Advocacy is used, and made available in a timely fashion, if appropriate</w:t>
      </w:r>
    </w:p>
    <w:p w14:paraId="19EE75F5"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 xml:space="preserve">An explanation is given for any questions  </w:t>
      </w:r>
    </w:p>
    <w:p w14:paraId="6C30058D"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Direct questions are asked</w:t>
      </w:r>
    </w:p>
    <w:p w14:paraId="0951F25B"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He or she is honest about limits of confidentiality</w:t>
      </w:r>
    </w:p>
    <w:p w14:paraId="27CB318D" w14:textId="77777777"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 xml:space="preserve">The abused person understands the next steps, and where to go for further help  </w:t>
      </w:r>
    </w:p>
    <w:p w14:paraId="3938B34F" w14:textId="720B626D" w:rsidR="00C12268" w:rsidRPr="00B06B72" w:rsidRDefault="00C12268" w:rsidP="001A48DF">
      <w:pPr>
        <w:numPr>
          <w:ilvl w:val="0"/>
          <w:numId w:val="5"/>
        </w:numPr>
        <w:spacing w:before="120" w:after="60" w:line="264" w:lineRule="auto"/>
        <w:rPr>
          <w:rFonts w:ascii="Century Gothic" w:eastAsia="Times New Roman" w:hAnsi="Century Gothic" w:cs="Arial"/>
          <w:sz w:val="20"/>
          <w:szCs w:val="20"/>
        </w:rPr>
      </w:pPr>
      <w:r w:rsidRPr="00B06B72">
        <w:rPr>
          <w:rFonts w:ascii="Century Gothic" w:eastAsia="Times New Roman" w:hAnsi="Century Gothic" w:cs="Arial"/>
          <w:sz w:val="20"/>
          <w:szCs w:val="20"/>
          <w:lang w:val="en-US"/>
        </w:rPr>
        <w:t xml:space="preserve">All </w:t>
      </w:r>
      <w:r w:rsidR="00E1225B" w:rsidRPr="00B06B72">
        <w:rPr>
          <w:rFonts w:ascii="Century Gothic" w:eastAsia="Times New Roman" w:hAnsi="Century Gothic" w:cs="Arial"/>
          <w:sz w:val="20"/>
          <w:szCs w:val="20"/>
          <w:lang w:val="en-US"/>
        </w:rPr>
        <w:t xml:space="preserve">disclosures </w:t>
      </w:r>
      <w:r w:rsidRPr="00B06B72">
        <w:rPr>
          <w:rFonts w:ascii="Century Gothic" w:eastAsia="Times New Roman" w:hAnsi="Century Gothic" w:cs="Arial"/>
          <w:sz w:val="20"/>
          <w:szCs w:val="20"/>
          <w:lang w:val="en-US"/>
        </w:rPr>
        <w:t>are recorded carefully and confidentially</w:t>
      </w:r>
    </w:p>
    <w:p w14:paraId="4F43A34F" w14:textId="77777777" w:rsidR="00C12268" w:rsidRPr="00B06B72" w:rsidRDefault="00C12268" w:rsidP="00B06B72">
      <w:pPr>
        <w:spacing w:before="120" w:after="60" w:line="264" w:lineRule="auto"/>
        <w:rPr>
          <w:rFonts w:ascii="Century Gothic" w:eastAsia="Times New Roman" w:hAnsi="Century Gothic" w:cs="Arial"/>
          <w:b/>
          <w:bCs/>
          <w:iCs/>
          <w:sz w:val="20"/>
          <w:szCs w:val="20"/>
          <w:u w:val="single"/>
          <w:lang w:eastAsia="en-GB"/>
        </w:rPr>
      </w:pPr>
    </w:p>
    <w:p w14:paraId="70DCDDB8" w14:textId="17D51D74" w:rsidR="00C12268" w:rsidRPr="00B06B72" w:rsidRDefault="00163F30"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Prevention</w:t>
      </w:r>
    </w:p>
    <w:p w14:paraId="6432DBBF" w14:textId="79CA70A8"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We recognise that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plays a significant part in the prevention of harm to our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by providing effective lines of communication with trusted adults, supportive friends and an ethos of protection.</w:t>
      </w:r>
    </w:p>
    <w:p w14:paraId="0E250AA0" w14:textId="77777777" w:rsidR="00C12268" w:rsidRPr="00B06B72" w:rsidRDefault="00C12268" w:rsidP="00B06B72">
      <w:pPr>
        <w:spacing w:before="120" w:after="60" w:line="264" w:lineRule="auto"/>
        <w:rPr>
          <w:rFonts w:ascii="Century Gothic" w:eastAsia="Times New Roman" w:hAnsi="Century Gothic" w:cs="Arial"/>
          <w:b/>
          <w:bCs/>
          <w:iCs/>
          <w:sz w:val="20"/>
          <w:szCs w:val="20"/>
          <w:lang w:eastAsia="en-GB"/>
        </w:rPr>
      </w:pPr>
    </w:p>
    <w:p w14:paraId="3E15669B" w14:textId="3F6B625A" w:rsidR="00C12268" w:rsidRPr="00B06B72" w:rsidRDefault="00163F30" w:rsidP="00B06B72">
      <w:pPr>
        <w:spacing w:before="120" w:after="60" w:line="264" w:lineRule="auto"/>
        <w:rPr>
          <w:rFonts w:ascii="Century Gothic" w:eastAsia="Times New Roman" w:hAnsi="Century Gothic" w:cs="Arial"/>
          <w:b/>
          <w:bCs/>
          <w:iCs/>
          <w:sz w:val="20"/>
          <w:szCs w:val="20"/>
          <w:u w:val="single"/>
          <w:lang w:eastAsia="en-GB"/>
        </w:rPr>
      </w:pPr>
      <w:r w:rsidRPr="00B06B72">
        <w:rPr>
          <w:rFonts w:ascii="Century Gothic" w:eastAsia="Times New Roman" w:hAnsi="Century Gothic" w:cs="Arial"/>
          <w:b/>
          <w:bCs/>
          <w:iCs/>
          <w:sz w:val="20"/>
          <w:szCs w:val="20"/>
          <w:u w:val="single"/>
          <w:lang w:eastAsia="en-GB"/>
        </w:rPr>
        <w:t>Positive well-being</w:t>
      </w:r>
      <w:r w:rsidR="00C12268" w:rsidRPr="00B06B72">
        <w:rPr>
          <w:rFonts w:ascii="Century Gothic" w:eastAsia="Times New Roman" w:hAnsi="Century Gothic" w:cs="Arial"/>
          <w:bCs/>
          <w:iCs/>
          <w:sz w:val="20"/>
          <w:szCs w:val="20"/>
          <w:u w:val="single"/>
          <w:lang w:eastAsia="en-GB"/>
        </w:rPr>
        <w:t xml:space="preserve"> – </w:t>
      </w:r>
      <w:r w:rsidRPr="00B06B72">
        <w:rPr>
          <w:rFonts w:ascii="Century Gothic" w:eastAsia="Times New Roman" w:hAnsi="Century Gothic" w:cs="Arial"/>
          <w:b/>
          <w:bCs/>
          <w:iCs/>
          <w:sz w:val="20"/>
          <w:szCs w:val="20"/>
          <w:u w:val="single"/>
          <w:lang w:eastAsia="en-GB"/>
        </w:rPr>
        <w:t>supporting members</w:t>
      </w:r>
      <w:r w:rsidR="00FD36F3" w:rsidRPr="00B06B72">
        <w:rPr>
          <w:rFonts w:ascii="Century Gothic" w:eastAsia="Times New Roman" w:hAnsi="Century Gothic" w:cs="Arial"/>
          <w:b/>
          <w:bCs/>
          <w:iCs/>
          <w:sz w:val="20"/>
          <w:szCs w:val="20"/>
          <w:u w:val="single"/>
          <w:lang w:eastAsia="en-GB"/>
        </w:rPr>
        <w:t xml:space="preserve"> / service users</w:t>
      </w:r>
    </w:p>
    <w:p w14:paraId="560E10EA" w14:textId="61542C44"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We recognise that our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are vulnerable and are more likely to experience abuse. Therefore, staff will be alert to the signs of Domestic and Sexual Abuse and report concerns via our safeguarding procedures.</w:t>
      </w:r>
    </w:p>
    <w:p w14:paraId="74ABBB38" w14:textId="77777777"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We recognise that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may provide the only stability in the lives of young people who have been abused or who are at risk of harm; we therefore take our responsibilities seriously.</w:t>
      </w:r>
    </w:p>
    <w:p w14:paraId="7B3A47DB" w14:textId="02CD3488"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We accept that research shows that the behaviour of a young person in these circumstances may range from that which is perceived to be normal</w:t>
      </w:r>
      <w:r w:rsidR="00D332C8"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 xml:space="preserve"> to aggressive or withdrawn. Changes in mood, patterns of behaviour, injury and responses to stimuli around them may be wrongly attributed to their disability. Staff are therefore trained to question behaviours and be </w:t>
      </w:r>
      <w:r w:rsidRPr="00B06B72">
        <w:rPr>
          <w:rFonts w:ascii="Century Gothic" w:eastAsia="Times New Roman" w:hAnsi="Century Gothic" w:cs="Arial"/>
          <w:b/>
          <w:bCs/>
          <w:iCs/>
          <w:sz w:val="20"/>
          <w:szCs w:val="20"/>
          <w:lang w:eastAsia="en-GB"/>
        </w:rPr>
        <w:t>professionally curious</w:t>
      </w:r>
      <w:r w:rsidRPr="00B06B72">
        <w:rPr>
          <w:rFonts w:ascii="Century Gothic" w:eastAsia="Times New Roman" w:hAnsi="Century Gothic" w:cs="Arial"/>
          <w:bCs/>
          <w:iCs/>
          <w:sz w:val="20"/>
          <w:szCs w:val="20"/>
          <w:lang w:eastAsia="en-GB"/>
        </w:rPr>
        <w:t xml:space="preserve"> about changes noted; all staff are required to be prepared to ‘think the unthinkable’, raise concerns and ensure safeguards are in place. </w:t>
      </w:r>
    </w:p>
    <w:p w14:paraId="05E387C9" w14:textId="24AC27BA"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We recognise that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with communication difficulties may be especially vulnerable, and for this reason we link behaviour with safeguarding, ‘</w:t>
      </w:r>
      <w:r w:rsidRPr="00B06B72">
        <w:rPr>
          <w:rFonts w:ascii="Century Gothic" w:eastAsia="Times New Roman" w:hAnsi="Century Gothic" w:cs="Arial"/>
          <w:b/>
          <w:bCs/>
          <w:iCs/>
          <w:sz w:val="20"/>
          <w:szCs w:val="20"/>
          <w:lang w:eastAsia="en-GB"/>
        </w:rPr>
        <w:t>listening to behaviours’,</w:t>
      </w:r>
      <w:r w:rsidRPr="00B06B72">
        <w:rPr>
          <w:rFonts w:ascii="Century Gothic" w:eastAsia="Times New Roman" w:hAnsi="Century Gothic" w:cs="Arial"/>
          <w:bCs/>
          <w:iCs/>
          <w:sz w:val="20"/>
          <w:szCs w:val="20"/>
          <w:lang w:eastAsia="en-GB"/>
        </w:rPr>
        <w:t xml:space="preserve"> acknowledging that not all members</w:t>
      </w:r>
      <w:r w:rsidR="00FD36F3"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will be able to verbalise what may be troubling them.</w:t>
      </w:r>
    </w:p>
    <w:p w14:paraId="04DCDACD" w14:textId="4D909DC8"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Staff understand the need for a culture of vigilance to be present in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xml:space="preserve"> to support safeguarding. This includes awareness and sensitivity to changes in the attitudes of members</w:t>
      </w:r>
      <w:r w:rsidR="00C61B31"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which may indicate they are at risk of domestic or sexual abuse.</w:t>
      </w:r>
    </w:p>
    <w:p w14:paraId="27C2A777" w14:textId="57A49991"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Through training, staff and volunteers are aware that members’</w:t>
      </w:r>
      <w:r w:rsidR="00C61B31" w:rsidRPr="00B06B72">
        <w:rPr>
          <w:rFonts w:ascii="Century Gothic" w:eastAsia="Times New Roman" w:hAnsi="Century Gothic" w:cs="Arial"/>
          <w:bCs/>
          <w:iCs/>
          <w:sz w:val="20"/>
          <w:szCs w:val="20"/>
          <w:lang w:eastAsia="en-GB"/>
        </w:rPr>
        <w:t xml:space="preserve"> / service users’ </w:t>
      </w:r>
      <w:r w:rsidRPr="00B06B72">
        <w:rPr>
          <w:rFonts w:ascii="Century Gothic" w:eastAsia="Times New Roman" w:hAnsi="Century Gothic" w:cs="Arial"/>
          <w:bCs/>
          <w:iCs/>
          <w:sz w:val="20"/>
          <w:szCs w:val="20"/>
          <w:lang w:eastAsia="en-GB"/>
        </w:rPr>
        <w:t>behaviours may pose a risk to themselves and their peers. When a member of staff or a volunteer becomes aware of this type of behaviour</w:t>
      </w:r>
      <w:r w:rsid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 xml:space="preserve"> they must flag this to a member of the Senior Team who will assess and give appropriate advice. All concerns will be dealt with sensitively, confidentially and in line with (Insert name of learning disability provider)’s Procedures and Policies.</w:t>
      </w:r>
    </w:p>
    <w:p w14:paraId="719F5486" w14:textId="07FD91F5"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At (</w:t>
      </w:r>
      <w:r w:rsidRPr="00B06B72">
        <w:rPr>
          <w:rFonts w:ascii="Century Gothic" w:eastAsia="Times New Roman" w:hAnsi="Century Gothic" w:cs="Arial"/>
          <w:bCs/>
          <w:i/>
          <w:sz w:val="20"/>
          <w:szCs w:val="20"/>
          <w:lang w:eastAsia="en-GB"/>
        </w:rPr>
        <w:t>insert name of learning disability provider</w:t>
      </w:r>
      <w:r w:rsidRPr="00B06B72">
        <w:rPr>
          <w:rFonts w:ascii="Century Gothic" w:eastAsia="Times New Roman" w:hAnsi="Century Gothic" w:cs="Arial"/>
          <w:bCs/>
          <w:iCs/>
          <w:sz w:val="20"/>
          <w:szCs w:val="20"/>
          <w:lang w:eastAsia="en-GB"/>
        </w:rPr>
        <w:t>) we will support all members</w:t>
      </w:r>
      <w:r w:rsidR="00C61B31"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by:</w:t>
      </w:r>
    </w:p>
    <w:p w14:paraId="087A7FC9"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 xml:space="preserve">Encouraging the development of self-esteem, resilience and critical thinking.  </w:t>
      </w:r>
    </w:p>
    <w:p w14:paraId="5E84F319"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Promoting a caring, safe and positive environment within (Insert name of learning disability provider).</w:t>
      </w:r>
    </w:p>
    <w:p w14:paraId="2D6EDEF3"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Monitoring all absences and promptly addressing concerns about irregular attendance.</w:t>
      </w:r>
    </w:p>
    <w:p w14:paraId="116BD417"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 xml:space="preserve">Liaising and working together with other relevant support services and agencies. </w:t>
      </w:r>
    </w:p>
    <w:p w14:paraId="70B43897" w14:textId="77777777" w:rsidR="00C12268" w:rsidRPr="00B06B72" w:rsidRDefault="00C12268" w:rsidP="00B06B72">
      <w:pPr>
        <w:spacing w:before="120" w:after="60" w:line="264" w:lineRule="auto"/>
        <w:ind w:left="714" w:hanging="357"/>
        <w:rPr>
          <w:rFonts w:ascii="Century Gothic" w:eastAsia="Times New Roman" w:hAnsi="Century Gothic" w:cs="Arial"/>
          <w:bCs/>
          <w:iCs/>
          <w:sz w:val="20"/>
          <w:szCs w:val="20"/>
          <w:lang w:eastAsia="en-GB"/>
        </w:rPr>
      </w:pPr>
      <w:r w:rsidRPr="00B06B72">
        <w:rPr>
          <w:rFonts w:ascii="Century Gothic" w:eastAsia="Times New Roman" w:hAnsi="Century Gothic" w:cs="Arial"/>
          <w:bCs/>
          <w:iCs/>
          <w:sz w:val="20"/>
          <w:szCs w:val="20"/>
          <w:lang w:eastAsia="en-GB"/>
        </w:rPr>
        <w:t>•</w:t>
      </w:r>
      <w:r w:rsidRPr="00B06B72">
        <w:rPr>
          <w:rFonts w:ascii="Century Gothic" w:eastAsia="Times New Roman" w:hAnsi="Century Gothic" w:cs="Arial"/>
          <w:bCs/>
          <w:iCs/>
          <w:sz w:val="20"/>
          <w:szCs w:val="20"/>
          <w:lang w:eastAsia="en-GB"/>
        </w:rPr>
        <w:tab/>
        <w:t>Seeking appropriate advice, support and guidance to enable us to critically evaluate Domestic and Sexual Abuse information and concerns, and to act on them appropriately.</w:t>
      </w:r>
    </w:p>
    <w:p w14:paraId="4CEBE893" w14:textId="3C1A6970" w:rsidR="00C12268" w:rsidRPr="00B06B72" w:rsidRDefault="00C12268" w:rsidP="00B06B72">
      <w:pPr>
        <w:spacing w:before="120" w:after="60" w:line="264" w:lineRule="auto"/>
        <w:rPr>
          <w:rFonts w:ascii="Century Gothic" w:eastAsia="Times New Roman" w:hAnsi="Century Gothic" w:cs="Arial"/>
          <w:bCs/>
          <w:iCs/>
          <w:sz w:val="20"/>
          <w:szCs w:val="20"/>
          <w:lang w:eastAsia="en-GB"/>
        </w:rPr>
      </w:pPr>
      <w:r w:rsidRPr="00B06B72">
        <w:rPr>
          <w:rFonts w:ascii="Century Gothic" w:hAnsi="Century Gothic" w:cs="Arial"/>
          <w:sz w:val="20"/>
          <w:szCs w:val="20"/>
        </w:rPr>
        <w:t>We will also p</w:t>
      </w:r>
      <w:r w:rsidRPr="00B06B72">
        <w:rPr>
          <w:rFonts w:ascii="Century Gothic" w:eastAsia="Times New Roman" w:hAnsi="Century Gothic" w:cs="Arial"/>
          <w:bCs/>
          <w:iCs/>
          <w:sz w:val="20"/>
          <w:szCs w:val="20"/>
          <w:lang w:eastAsia="en-GB"/>
        </w:rPr>
        <w:t>rovide learning opportunities which will build the skills of our members</w:t>
      </w:r>
      <w:r w:rsidR="00C61B31" w:rsidRPr="00B06B72">
        <w:rPr>
          <w:rFonts w:ascii="Century Gothic" w:eastAsia="Times New Roman" w:hAnsi="Century Gothic" w:cs="Arial"/>
          <w:bCs/>
          <w:iCs/>
          <w:sz w:val="20"/>
          <w:szCs w:val="20"/>
          <w:lang w:eastAsia="en-GB"/>
        </w:rPr>
        <w:t xml:space="preserve"> / service users</w:t>
      </w:r>
      <w:r w:rsidRPr="00B06B72">
        <w:rPr>
          <w:rFonts w:ascii="Century Gothic" w:eastAsia="Times New Roman" w:hAnsi="Century Gothic" w:cs="Arial"/>
          <w:bCs/>
          <w:iCs/>
          <w:sz w:val="20"/>
          <w:szCs w:val="20"/>
          <w:lang w:eastAsia="en-GB"/>
        </w:rPr>
        <w:t xml:space="preserve"> which will enable them to stay safe from both physical and emotional harm and to know to whom they should turn for help.</w:t>
      </w:r>
      <w:r w:rsidRPr="00B06B72">
        <w:rPr>
          <w:rFonts w:ascii="Century Gothic" w:hAnsi="Century Gothic" w:cs="Arial"/>
          <w:sz w:val="20"/>
          <w:szCs w:val="20"/>
        </w:rPr>
        <w:t xml:space="preserve"> </w:t>
      </w:r>
      <w:r w:rsidRPr="00B06B72">
        <w:rPr>
          <w:rFonts w:ascii="Century Gothic" w:eastAsia="Times New Roman" w:hAnsi="Century Gothic" w:cs="Arial"/>
          <w:bCs/>
          <w:iCs/>
          <w:sz w:val="20"/>
          <w:szCs w:val="20"/>
          <w:lang w:eastAsia="en-GB"/>
        </w:rPr>
        <w:t>Members</w:t>
      </w:r>
      <w:r w:rsidR="00C61B31" w:rsidRPr="00B06B72">
        <w:rPr>
          <w:rFonts w:ascii="Century Gothic" w:eastAsia="Times New Roman" w:hAnsi="Century Gothic" w:cs="Arial"/>
          <w:bCs/>
          <w:iCs/>
          <w:sz w:val="20"/>
          <w:szCs w:val="20"/>
          <w:lang w:eastAsia="en-GB"/>
        </w:rPr>
        <w:t xml:space="preserve"> / service users </w:t>
      </w:r>
      <w:r w:rsidRPr="00B06B72">
        <w:rPr>
          <w:rFonts w:ascii="Century Gothic" w:eastAsia="Times New Roman" w:hAnsi="Century Gothic" w:cs="Arial"/>
          <w:bCs/>
          <w:iCs/>
          <w:sz w:val="20"/>
          <w:szCs w:val="20"/>
          <w:lang w:eastAsia="en-GB"/>
        </w:rPr>
        <w:t xml:space="preserve">are encouraged to seek help and support and are provided with information about </w:t>
      </w:r>
      <w:r w:rsidR="00B06A41" w:rsidRPr="00B06B72">
        <w:rPr>
          <w:rFonts w:ascii="Century Gothic" w:eastAsia="Times New Roman" w:hAnsi="Century Gothic" w:cs="Arial"/>
          <w:bCs/>
          <w:iCs/>
          <w:sz w:val="20"/>
          <w:szCs w:val="20"/>
          <w:lang w:eastAsia="en-GB"/>
        </w:rPr>
        <w:t xml:space="preserve">where and </w:t>
      </w:r>
      <w:r w:rsidRPr="00B06B72">
        <w:rPr>
          <w:rFonts w:ascii="Century Gothic" w:eastAsia="Times New Roman" w:hAnsi="Century Gothic" w:cs="Arial"/>
          <w:bCs/>
          <w:iCs/>
          <w:sz w:val="20"/>
          <w:szCs w:val="20"/>
          <w:lang w:eastAsia="en-GB"/>
        </w:rPr>
        <w:t>how to access this, if they are encountering problems at home or elsewhere.</w:t>
      </w:r>
    </w:p>
    <w:p w14:paraId="114622A7" w14:textId="77777777" w:rsidR="00C12268" w:rsidRPr="00B06B72" w:rsidRDefault="00C12268" w:rsidP="00B06B72">
      <w:pPr>
        <w:spacing w:before="120" w:after="60" w:line="264" w:lineRule="auto"/>
        <w:rPr>
          <w:rFonts w:ascii="Century Gothic" w:eastAsia="Times New Roman" w:hAnsi="Century Gothic" w:cs="Arial"/>
          <w:b/>
          <w:bCs/>
          <w:iCs/>
          <w:sz w:val="20"/>
          <w:szCs w:val="20"/>
          <w:u w:val="single"/>
          <w:lang w:eastAsia="en-GB"/>
        </w:rPr>
      </w:pPr>
    </w:p>
    <w:p w14:paraId="456B4E2D" w14:textId="19C79FED"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b/>
          <w:bCs/>
          <w:sz w:val="20"/>
          <w:szCs w:val="20"/>
          <w:u w:val="single"/>
        </w:rPr>
        <w:lastRenderedPageBreak/>
        <w:t>Cultural Issues</w:t>
      </w:r>
      <w:r w:rsidR="00EB6F59" w:rsidRPr="00B06B72">
        <w:rPr>
          <w:rFonts w:ascii="Century Gothic" w:hAnsi="Century Gothic" w:cs="Arial"/>
          <w:sz w:val="20"/>
          <w:szCs w:val="20"/>
        </w:rPr>
        <w:br/>
      </w:r>
      <w:r w:rsidR="00EB6F59" w:rsidRPr="00B06B72">
        <w:rPr>
          <w:rFonts w:ascii="Century Gothic" w:hAnsi="Century Gothic" w:cs="Arial"/>
          <w:sz w:val="20"/>
          <w:szCs w:val="20"/>
        </w:rPr>
        <w:br/>
      </w:r>
      <w:r w:rsidRPr="00B06B72">
        <w:rPr>
          <w:rFonts w:ascii="Century Gothic" w:hAnsi="Century Gothic" w:cs="Arial"/>
          <w:sz w:val="20"/>
          <w:szCs w:val="20"/>
        </w:rPr>
        <w:t>At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xml:space="preserve">) we are aware of the cultural diversity of the community around us and seek to work sensitively to </w:t>
      </w:r>
      <w:r w:rsidR="003B425D" w:rsidRPr="00B06B72">
        <w:rPr>
          <w:rFonts w:ascii="Century Gothic" w:hAnsi="Century Gothic" w:cs="Arial"/>
          <w:sz w:val="20"/>
          <w:szCs w:val="20"/>
        </w:rPr>
        <w:t xml:space="preserve">consider </w:t>
      </w:r>
      <w:r w:rsidRPr="00B06B72">
        <w:rPr>
          <w:rFonts w:ascii="Century Gothic" w:hAnsi="Century Gothic" w:cs="Arial"/>
          <w:sz w:val="20"/>
          <w:szCs w:val="20"/>
        </w:rPr>
        <w:t>the unique culture of our members</w:t>
      </w:r>
      <w:r w:rsidR="00C61B31" w:rsidRPr="00B06B72">
        <w:rPr>
          <w:rFonts w:ascii="Century Gothic" w:hAnsi="Century Gothic" w:cs="Arial"/>
          <w:sz w:val="20"/>
          <w:szCs w:val="20"/>
        </w:rPr>
        <w:t xml:space="preserve"> / service users </w:t>
      </w:r>
      <w:r w:rsidRPr="00B06B72">
        <w:rPr>
          <w:rFonts w:ascii="Century Gothic" w:hAnsi="Century Gothic" w:cs="Arial"/>
          <w:sz w:val="20"/>
          <w:szCs w:val="20"/>
        </w:rPr>
        <w:t>and their families as they relate to domestic abuse.</w:t>
      </w:r>
    </w:p>
    <w:p w14:paraId="40A2E7F8"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As a staff team we are aware of the harm that can be caused by practices linked to culture, faith and beliefs. We promote awareness through training and access to resources. Staff will report concerns about abuse linked to culture, faith and beliefs in the same way as they would report other abuse concerns.</w:t>
      </w:r>
    </w:p>
    <w:p w14:paraId="44A9E3D8" w14:textId="18F58F4B"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At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we are aware of a range of practices and beliefs which are classified as domestic abuse; we include within this honour</w:t>
      </w:r>
      <w:r w:rsidR="00B06B72">
        <w:rPr>
          <w:rFonts w:ascii="Century Gothic" w:hAnsi="Century Gothic" w:cs="Arial"/>
          <w:sz w:val="20"/>
          <w:szCs w:val="20"/>
        </w:rPr>
        <w:t>-</w:t>
      </w:r>
      <w:r w:rsidRPr="00B06B72">
        <w:rPr>
          <w:rFonts w:ascii="Century Gothic" w:hAnsi="Century Gothic" w:cs="Arial"/>
          <w:sz w:val="20"/>
          <w:szCs w:val="20"/>
        </w:rPr>
        <w:t xml:space="preserve">based abuse, female genital mutilation, forced (but not arranged) marriage and breast ironing.  Women with learning disabilities are </w:t>
      </w:r>
      <w:r w:rsidR="00D332C8" w:rsidRPr="00B06B72">
        <w:rPr>
          <w:rFonts w:ascii="Century Gothic" w:hAnsi="Century Gothic" w:cs="Arial"/>
          <w:sz w:val="20"/>
          <w:szCs w:val="20"/>
        </w:rPr>
        <w:t>three times</w:t>
      </w:r>
      <w:r w:rsidRPr="00B06B72">
        <w:rPr>
          <w:rFonts w:ascii="Century Gothic" w:hAnsi="Century Gothic" w:cs="Arial"/>
          <w:sz w:val="20"/>
          <w:szCs w:val="20"/>
        </w:rPr>
        <w:t xml:space="preserve"> more likely to be in a forced marriage</w:t>
      </w:r>
      <w:r w:rsidR="00882CC4" w:rsidRPr="00B06B72">
        <w:rPr>
          <w:rFonts w:ascii="Century Gothic" w:hAnsi="Century Gothic" w:cs="Arial"/>
          <w:sz w:val="20"/>
          <w:szCs w:val="20"/>
        </w:rPr>
        <w:t xml:space="preserve"> </w:t>
      </w:r>
      <w:r w:rsidR="00882CC4" w:rsidRPr="00B06B72">
        <w:rPr>
          <w:rFonts w:ascii="Century Gothic" w:hAnsi="Century Gothic" w:cs="Arial"/>
          <w:color w:val="202124"/>
          <w:sz w:val="20"/>
          <w:szCs w:val="20"/>
          <w:shd w:val="clear" w:color="auto" w:fill="FFFFFF"/>
        </w:rPr>
        <w:t>(a forced marriage is where one or both people do not or cannot consent to the marriage and pressure or abuse is used to force them into the marriage)</w:t>
      </w:r>
      <w:r w:rsidR="003F5E0E" w:rsidRPr="00B06B72">
        <w:rPr>
          <w:rStyle w:val="FootnoteReference"/>
          <w:rFonts w:ascii="Century Gothic" w:hAnsi="Century Gothic" w:cs="Arial"/>
          <w:sz w:val="20"/>
          <w:szCs w:val="20"/>
        </w:rPr>
        <w:footnoteReference w:id="6"/>
      </w:r>
      <w:r w:rsidRPr="00B06B72">
        <w:rPr>
          <w:rFonts w:ascii="Century Gothic" w:hAnsi="Century Gothic" w:cs="Arial"/>
          <w:sz w:val="20"/>
          <w:szCs w:val="20"/>
        </w:rPr>
        <w:t>.</w:t>
      </w:r>
    </w:p>
    <w:p w14:paraId="4496ABA3" w14:textId="54497D01"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At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we understand that whilst we try always to work in partnership with families, sharing information with a parent or member of the family is not appropriate in some instances where there may be cultural differences of opinion on abuse. Staff have a duty to report concerns to the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xml:space="preserve">) Senior Teams who will liaise with the Head of Safeguarding, working closely with police </w:t>
      </w:r>
      <w:r w:rsidR="00AE4B47" w:rsidRPr="00B06B72">
        <w:rPr>
          <w:rFonts w:ascii="Century Gothic" w:hAnsi="Century Gothic" w:cs="Arial"/>
          <w:sz w:val="20"/>
          <w:szCs w:val="20"/>
        </w:rPr>
        <w:t>and/</w:t>
      </w:r>
      <w:r w:rsidRPr="00B06B72">
        <w:rPr>
          <w:rFonts w:ascii="Century Gothic" w:hAnsi="Century Gothic" w:cs="Arial"/>
          <w:sz w:val="20"/>
          <w:szCs w:val="20"/>
        </w:rPr>
        <w:t xml:space="preserve">or the </w:t>
      </w:r>
      <w:hyperlink r:id="rId21" w:history="1">
        <w:r w:rsidRPr="00B06B72">
          <w:rPr>
            <w:rStyle w:val="Hyperlink"/>
            <w:rFonts w:ascii="Century Gothic" w:hAnsi="Century Gothic" w:cs="Arial"/>
            <w:color w:val="auto"/>
            <w:sz w:val="20"/>
            <w:szCs w:val="20"/>
            <w:u w:val="none"/>
          </w:rPr>
          <w:t>Forced Marriage Unit</w:t>
        </w:r>
      </w:hyperlink>
      <w:r w:rsidRPr="00B06B72">
        <w:rPr>
          <w:rFonts w:ascii="Century Gothic" w:hAnsi="Century Gothic" w:cs="Arial"/>
          <w:sz w:val="20"/>
          <w:szCs w:val="20"/>
        </w:rPr>
        <w:t>, and follow advice given regarding protective strategies to safeguard the member.</w:t>
      </w:r>
    </w:p>
    <w:p w14:paraId="634361B5" w14:textId="18B7D565" w:rsidR="00C12268" w:rsidRPr="00B06B72" w:rsidRDefault="00C12268" w:rsidP="00B06B72">
      <w:pPr>
        <w:autoSpaceDE w:val="0"/>
        <w:autoSpaceDN w:val="0"/>
        <w:spacing w:before="120" w:after="60" w:line="264" w:lineRule="auto"/>
        <w:ind w:right="117"/>
        <w:jc w:val="both"/>
        <w:rPr>
          <w:rFonts w:ascii="Century Gothic" w:hAnsi="Century Gothic" w:cs="Arial"/>
          <w:sz w:val="20"/>
          <w:szCs w:val="20"/>
        </w:rPr>
      </w:pPr>
      <w:r w:rsidRPr="00B06B72">
        <w:rPr>
          <w:rFonts w:ascii="Century Gothic" w:hAnsi="Century Gothic" w:cs="Arial"/>
          <w:sz w:val="20"/>
          <w:szCs w:val="20"/>
        </w:rPr>
        <w:t>All practitioners working with victims of forced marriage and honour</w:t>
      </w:r>
      <w:r w:rsidR="00B06B72">
        <w:rPr>
          <w:rFonts w:ascii="Century Gothic" w:hAnsi="Century Gothic" w:cs="Arial"/>
          <w:sz w:val="20"/>
          <w:szCs w:val="20"/>
        </w:rPr>
        <w:t>-</w:t>
      </w:r>
      <w:r w:rsidRPr="00B06B72">
        <w:rPr>
          <w:rFonts w:ascii="Century Gothic" w:hAnsi="Century Gothic" w:cs="Arial"/>
          <w:sz w:val="20"/>
          <w:szCs w:val="20"/>
        </w:rPr>
        <w:t xml:space="preserve">based violence need to be aware of the </w:t>
      </w:r>
      <w:r w:rsidRPr="00B06B72">
        <w:rPr>
          <w:rFonts w:ascii="Century Gothic" w:hAnsi="Century Gothic" w:cs="Arial"/>
          <w:b/>
          <w:bCs/>
          <w:sz w:val="20"/>
          <w:szCs w:val="20"/>
        </w:rPr>
        <w:t>‘one chance’ rule</w:t>
      </w:r>
      <w:r w:rsidRPr="00B06B72">
        <w:rPr>
          <w:rFonts w:ascii="Century Gothic" w:hAnsi="Century Gothic" w:cs="Arial"/>
          <w:sz w:val="20"/>
          <w:szCs w:val="20"/>
        </w:rPr>
        <w:t xml:space="preserve">. That is, they may only have only </w:t>
      </w:r>
      <w:r w:rsidRPr="00B06B72">
        <w:rPr>
          <w:rFonts w:ascii="Century Gothic" w:hAnsi="Century Gothic" w:cs="Arial"/>
          <w:b/>
          <w:bCs/>
          <w:sz w:val="20"/>
          <w:szCs w:val="20"/>
        </w:rPr>
        <w:t xml:space="preserve">one chance </w:t>
      </w:r>
      <w:r w:rsidRPr="00B06B72">
        <w:rPr>
          <w:rFonts w:ascii="Century Gothic" w:hAnsi="Century Gothic" w:cs="Arial"/>
          <w:sz w:val="20"/>
          <w:szCs w:val="20"/>
        </w:rPr>
        <w:t>to</w:t>
      </w:r>
      <w:r w:rsidRPr="00B06B72">
        <w:rPr>
          <w:rFonts w:ascii="Century Gothic" w:hAnsi="Century Gothic" w:cs="Arial"/>
          <w:spacing w:val="-15"/>
          <w:sz w:val="20"/>
          <w:szCs w:val="20"/>
        </w:rPr>
        <w:t xml:space="preserve"> </w:t>
      </w:r>
      <w:r w:rsidRPr="00B06B72">
        <w:rPr>
          <w:rFonts w:ascii="Century Gothic" w:hAnsi="Century Gothic" w:cs="Arial"/>
          <w:sz w:val="20"/>
          <w:szCs w:val="20"/>
        </w:rPr>
        <w:t>speak</w:t>
      </w:r>
      <w:r w:rsidRPr="00B06B72">
        <w:rPr>
          <w:rFonts w:ascii="Century Gothic" w:hAnsi="Century Gothic" w:cs="Arial"/>
          <w:spacing w:val="-16"/>
          <w:sz w:val="20"/>
          <w:szCs w:val="20"/>
        </w:rPr>
        <w:t xml:space="preserve"> </w:t>
      </w:r>
      <w:r w:rsidRPr="00B06B72">
        <w:rPr>
          <w:rFonts w:ascii="Century Gothic" w:hAnsi="Century Gothic" w:cs="Arial"/>
          <w:sz w:val="20"/>
          <w:szCs w:val="20"/>
        </w:rPr>
        <w:t>to</w:t>
      </w:r>
      <w:r w:rsidRPr="00B06B72">
        <w:rPr>
          <w:rFonts w:ascii="Century Gothic" w:hAnsi="Century Gothic" w:cs="Arial"/>
          <w:spacing w:val="-15"/>
          <w:sz w:val="20"/>
          <w:szCs w:val="20"/>
        </w:rPr>
        <w:t xml:space="preserve"> </w:t>
      </w:r>
      <w:r w:rsidRPr="00B06B72">
        <w:rPr>
          <w:rFonts w:ascii="Century Gothic" w:hAnsi="Century Gothic" w:cs="Arial"/>
          <w:sz w:val="20"/>
          <w:szCs w:val="20"/>
        </w:rPr>
        <w:t>a</w:t>
      </w:r>
      <w:r w:rsidRPr="00B06B72">
        <w:rPr>
          <w:rFonts w:ascii="Century Gothic" w:hAnsi="Century Gothic" w:cs="Arial"/>
          <w:spacing w:val="-17"/>
          <w:sz w:val="20"/>
          <w:szCs w:val="20"/>
        </w:rPr>
        <w:t xml:space="preserve"> </w:t>
      </w:r>
      <w:r w:rsidRPr="00B06B72">
        <w:rPr>
          <w:rFonts w:ascii="Century Gothic" w:hAnsi="Century Gothic" w:cs="Arial"/>
          <w:sz w:val="20"/>
          <w:szCs w:val="20"/>
        </w:rPr>
        <w:t>potential</w:t>
      </w:r>
      <w:r w:rsidRPr="00B06B72">
        <w:rPr>
          <w:rFonts w:ascii="Century Gothic" w:hAnsi="Century Gothic" w:cs="Arial"/>
          <w:spacing w:val="-19"/>
          <w:sz w:val="20"/>
          <w:szCs w:val="20"/>
        </w:rPr>
        <w:t xml:space="preserve"> </w:t>
      </w:r>
      <w:r w:rsidRPr="00B06B72">
        <w:rPr>
          <w:rFonts w:ascii="Century Gothic" w:hAnsi="Century Gothic" w:cs="Arial"/>
          <w:sz w:val="20"/>
          <w:szCs w:val="20"/>
        </w:rPr>
        <w:t>victim</w:t>
      </w:r>
      <w:r w:rsidRPr="00B06B72">
        <w:rPr>
          <w:rFonts w:ascii="Century Gothic" w:hAnsi="Century Gothic" w:cs="Arial"/>
          <w:spacing w:val="-14"/>
          <w:sz w:val="20"/>
          <w:szCs w:val="20"/>
        </w:rPr>
        <w:t xml:space="preserve"> </w:t>
      </w:r>
      <w:r w:rsidRPr="00B06B72">
        <w:rPr>
          <w:rFonts w:ascii="Century Gothic" w:hAnsi="Century Gothic" w:cs="Arial"/>
          <w:sz w:val="20"/>
          <w:szCs w:val="20"/>
        </w:rPr>
        <w:t>and</w:t>
      </w:r>
      <w:r w:rsidRPr="00B06B72">
        <w:rPr>
          <w:rFonts w:ascii="Century Gothic" w:hAnsi="Century Gothic" w:cs="Arial"/>
          <w:spacing w:val="-18"/>
          <w:sz w:val="20"/>
          <w:szCs w:val="20"/>
        </w:rPr>
        <w:t xml:space="preserve"> </w:t>
      </w:r>
      <w:r w:rsidRPr="00B06B72">
        <w:rPr>
          <w:rFonts w:ascii="Century Gothic" w:hAnsi="Century Gothic" w:cs="Arial"/>
          <w:sz w:val="20"/>
          <w:szCs w:val="20"/>
        </w:rPr>
        <w:t>may</w:t>
      </w:r>
      <w:r w:rsidRPr="00B06B72">
        <w:rPr>
          <w:rFonts w:ascii="Century Gothic" w:hAnsi="Century Gothic" w:cs="Arial"/>
          <w:spacing w:val="-18"/>
          <w:sz w:val="20"/>
          <w:szCs w:val="20"/>
        </w:rPr>
        <w:t xml:space="preserve"> </w:t>
      </w:r>
      <w:r w:rsidRPr="00B06B72">
        <w:rPr>
          <w:rFonts w:ascii="Century Gothic" w:hAnsi="Century Gothic" w:cs="Arial"/>
          <w:sz w:val="20"/>
          <w:szCs w:val="20"/>
        </w:rPr>
        <w:t>only</w:t>
      </w:r>
      <w:r w:rsidRPr="00B06B72">
        <w:rPr>
          <w:rFonts w:ascii="Century Gothic" w:hAnsi="Century Gothic" w:cs="Arial"/>
          <w:spacing w:val="-19"/>
          <w:sz w:val="20"/>
          <w:szCs w:val="20"/>
        </w:rPr>
        <w:t xml:space="preserve"> </w:t>
      </w:r>
      <w:r w:rsidRPr="00B06B72">
        <w:rPr>
          <w:rFonts w:ascii="Century Gothic" w:hAnsi="Century Gothic" w:cs="Arial"/>
          <w:sz w:val="20"/>
          <w:szCs w:val="20"/>
        </w:rPr>
        <w:t>have only</w:t>
      </w:r>
      <w:r w:rsidRPr="00B06B72">
        <w:rPr>
          <w:rFonts w:ascii="Century Gothic" w:hAnsi="Century Gothic" w:cs="Arial"/>
          <w:spacing w:val="-10"/>
          <w:sz w:val="20"/>
          <w:szCs w:val="20"/>
        </w:rPr>
        <w:t xml:space="preserve"> </w:t>
      </w:r>
      <w:r w:rsidRPr="00B06B72">
        <w:rPr>
          <w:rFonts w:ascii="Century Gothic" w:hAnsi="Century Gothic" w:cs="Arial"/>
          <w:b/>
          <w:bCs/>
          <w:sz w:val="20"/>
          <w:szCs w:val="20"/>
        </w:rPr>
        <w:t>one</w:t>
      </w:r>
      <w:r w:rsidRPr="00B06B72">
        <w:rPr>
          <w:rFonts w:ascii="Century Gothic" w:hAnsi="Century Gothic" w:cs="Arial"/>
          <w:b/>
          <w:bCs/>
          <w:spacing w:val="-16"/>
          <w:sz w:val="20"/>
          <w:szCs w:val="20"/>
        </w:rPr>
        <w:t xml:space="preserve"> </w:t>
      </w:r>
      <w:r w:rsidRPr="00B06B72">
        <w:rPr>
          <w:rFonts w:ascii="Century Gothic" w:hAnsi="Century Gothic" w:cs="Arial"/>
          <w:b/>
          <w:bCs/>
          <w:sz w:val="20"/>
          <w:szCs w:val="20"/>
        </w:rPr>
        <w:t>chance</w:t>
      </w:r>
      <w:r w:rsidRPr="00B06B72">
        <w:rPr>
          <w:rFonts w:ascii="Century Gothic" w:hAnsi="Century Gothic" w:cs="Arial"/>
          <w:b/>
          <w:bCs/>
          <w:spacing w:val="-16"/>
          <w:sz w:val="20"/>
          <w:szCs w:val="20"/>
        </w:rPr>
        <w:t xml:space="preserve"> </w:t>
      </w:r>
      <w:r w:rsidRPr="00B06B72">
        <w:rPr>
          <w:rFonts w:ascii="Century Gothic" w:hAnsi="Century Gothic" w:cs="Arial"/>
          <w:sz w:val="20"/>
          <w:szCs w:val="20"/>
        </w:rPr>
        <w:t>to</w:t>
      </w:r>
      <w:r w:rsidRPr="00B06B72">
        <w:rPr>
          <w:rFonts w:ascii="Century Gothic" w:hAnsi="Century Gothic" w:cs="Arial"/>
          <w:spacing w:val="-15"/>
          <w:sz w:val="20"/>
          <w:szCs w:val="20"/>
        </w:rPr>
        <w:t xml:space="preserve"> </w:t>
      </w:r>
      <w:r w:rsidRPr="00B06B72">
        <w:rPr>
          <w:rFonts w:ascii="Century Gothic" w:hAnsi="Century Gothic" w:cs="Arial"/>
          <w:sz w:val="20"/>
          <w:szCs w:val="20"/>
        </w:rPr>
        <w:t>save</w:t>
      </w:r>
      <w:r w:rsidRPr="00B06B72">
        <w:rPr>
          <w:rFonts w:ascii="Century Gothic" w:hAnsi="Century Gothic" w:cs="Arial"/>
          <w:spacing w:val="-15"/>
          <w:sz w:val="20"/>
          <w:szCs w:val="20"/>
        </w:rPr>
        <w:t xml:space="preserve"> </w:t>
      </w:r>
      <w:r w:rsidRPr="00B06B72">
        <w:rPr>
          <w:rFonts w:ascii="Century Gothic" w:hAnsi="Century Gothic" w:cs="Arial"/>
          <w:sz w:val="20"/>
          <w:szCs w:val="20"/>
        </w:rPr>
        <w:t>a</w:t>
      </w:r>
      <w:r w:rsidRPr="00B06B72">
        <w:rPr>
          <w:rFonts w:ascii="Century Gothic" w:hAnsi="Century Gothic" w:cs="Arial"/>
          <w:spacing w:val="-16"/>
          <w:sz w:val="20"/>
          <w:szCs w:val="20"/>
        </w:rPr>
        <w:t xml:space="preserve"> </w:t>
      </w:r>
      <w:r w:rsidRPr="00B06B72">
        <w:rPr>
          <w:rFonts w:ascii="Century Gothic" w:hAnsi="Century Gothic" w:cs="Arial"/>
          <w:sz w:val="20"/>
          <w:szCs w:val="20"/>
        </w:rPr>
        <w:t>life.</w:t>
      </w:r>
      <w:r w:rsidRPr="00B06B72">
        <w:rPr>
          <w:rFonts w:ascii="Century Gothic" w:hAnsi="Century Gothic" w:cs="Arial"/>
          <w:spacing w:val="-17"/>
          <w:sz w:val="20"/>
          <w:szCs w:val="20"/>
        </w:rPr>
        <w:t xml:space="preserve"> </w:t>
      </w:r>
      <w:r w:rsidRPr="00B06B72">
        <w:rPr>
          <w:rFonts w:ascii="Century Gothic" w:hAnsi="Century Gothic" w:cs="Arial"/>
          <w:sz w:val="20"/>
          <w:szCs w:val="20"/>
        </w:rPr>
        <w:t>This</w:t>
      </w:r>
      <w:r w:rsidRPr="00B06B72">
        <w:rPr>
          <w:rFonts w:ascii="Century Gothic" w:hAnsi="Century Gothic" w:cs="Arial"/>
          <w:spacing w:val="-17"/>
          <w:sz w:val="20"/>
          <w:szCs w:val="20"/>
        </w:rPr>
        <w:t xml:space="preserve"> </w:t>
      </w:r>
      <w:r w:rsidRPr="00B06B72">
        <w:rPr>
          <w:rFonts w:ascii="Century Gothic" w:hAnsi="Century Gothic" w:cs="Arial"/>
          <w:sz w:val="20"/>
          <w:szCs w:val="20"/>
        </w:rPr>
        <w:t>means that all practitioners working within statutory agencies need to be aware of their responsibilities and obligations when they become aware of potential forced</w:t>
      </w:r>
      <w:r w:rsidRPr="00B06B72">
        <w:rPr>
          <w:rFonts w:ascii="Century Gothic" w:hAnsi="Century Gothic" w:cs="Arial"/>
          <w:spacing w:val="-40"/>
          <w:sz w:val="20"/>
          <w:szCs w:val="20"/>
        </w:rPr>
        <w:t xml:space="preserve"> </w:t>
      </w:r>
      <w:r w:rsidRPr="00B06B72">
        <w:rPr>
          <w:rFonts w:ascii="Century Gothic" w:hAnsi="Century Gothic" w:cs="Arial"/>
          <w:sz w:val="20"/>
          <w:szCs w:val="20"/>
        </w:rPr>
        <w:t>marriage cases. The one chance rule could also apply to all serious cases of domestic abuse where there may be a risk of</w:t>
      </w:r>
      <w:r w:rsidRPr="00B06B72">
        <w:rPr>
          <w:rFonts w:ascii="Century Gothic" w:hAnsi="Century Gothic" w:cs="Arial"/>
          <w:spacing w:val="-10"/>
          <w:sz w:val="20"/>
          <w:szCs w:val="20"/>
        </w:rPr>
        <w:t xml:space="preserve"> </w:t>
      </w:r>
      <w:r w:rsidRPr="00B06B72">
        <w:rPr>
          <w:rFonts w:ascii="Century Gothic" w:hAnsi="Century Gothic" w:cs="Arial"/>
          <w:sz w:val="20"/>
          <w:szCs w:val="20"/>
        </w:rPr>
        <w:t>death.</w:t>
      </w:r>
    </w:p>
    <w:p w14:paraId="1D48B8C4" w14:textId="5F823884" w:rsidR="00FC162B" w:rsidRPr="00B06B72" w:rsidRDefault="00C12268" w:rsidP="00B06B72">
      <w:pPr>
        <w:pStyle w:val="BodyText"/>
        <w:spacing w:before="120" w:after="60" w:line="264" w:lineRule="auto"/>
        <w:rPr>
          <w:rFonts w:ascii="Century Gothic" w:hAnsi="Century Gothic"/>
          <w:sz w:val="20"/>
          <w:szCs w:val="20"/>
        </w:rPr>
      </w:pPr>
      <w:r w:rsidRPr="00B06B72">
        <w:rPr>
          <w:rFonts w:ascii="Century Gothic" w:hAnsi="Century Gothic"/>
          <w:sz w:val="20"/>
          <w:szCs w:val="20"/>
        </w:rPr>
        <w:t> </w:t>
      </w:r>
    </w:p>
    <w:p w14:paraId="76960634" w14:textId="4412B8CF"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b/>
          <w:bCs/>
          <w:sz w:val="20"/>
          <w:szCs w:val="20"/>
          <w:u w:val="single"/>
        </w:rPr>
        <w:t>Peer-to-Peer Abuse</w:t>
      </w:r>
    </w:p>
    <w:p w14:paraId="7478FE1C" w14:textId="78045D2A"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At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we believe all our members</w:t>
      </w:r>
      <w:r w:rsidR="00C61B31" w:rsidRPr="00B06B72">
        <w:rPr>
          <w:rFonts w:ascii="Century Gothic" w:hAnsi="Century Gothic" w:cs="Arial"/>
          <w:sz w:val="20"/>
          <w:szCs w:val="20"/>
        </w:rPr>
        <w:t xml:space="preserve"> / service users</w:t>
      </w:r>
      <w:r w:rsidRPr="00B06B72">
        <w:rPr>
          <w:rFonts w:ascii="Century Gothic" w:hAnsi="Century Gothic" w:cs="Arial"/>
          <w:sz w:val="20"/>
          <w:szCs w:val="20"/>
        </w:rPr>
        <w:t xml:space="preserve"> have the right to attend our services to learn and develop in a safe environment free from harm. We recognise that some safeguarding concerns can occur via peer-to-peer abuse.</w:t>
      </w:r>
    </w:p>
    <w:p w14:paraId="60B976E0"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All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xml:space="preserve">) staff recognise that peer-to-peer issues may include sexual abuse. </w:t>
      </w:r>
    </w:p>
    <w:p w14:paraId="46124F35" w14:textId="77777777" w:rsidR="00C12268" w:rsidRPr="00B06B72" w:rsidRDefault="00C12268" w:rsidP="00B06B72">
      <w:pPr>
        <w:spacing w:before="120" w:after="60" w:line="264" w:lineRule="auto"/>
        <w:rPr>
          <w:rFonts w:ascii="Century Gothic" w:eastAsia="Times New Roman" w:hAnsi="Century Gothic" w:cs="Arial"/>
          <w:b/>
          <w:bCs/>
          <w:iCs/>
          <w:sz w:val="20"/>
          <w:szCs w:val="20"/>
          <w:u w:val="single"/>
          <w:lang w:eastAsia="en-GB"/>
        </w:rPr>
      </w:pPr>
    </w:p>
    <w:p w14:paraId="24F02CC8" w14:textId="77777777" w:rsidR="00807817" w:rsidRPr="00B06B72" w:rsidRDefault="00807817" w:rsidP="00B06B72">
      <w:pPr>
        <w:spacing w:before="120" w:after="60" w:line="264" w:lineRule="auto"/>
        <w:rPr>
          <w:rFonts w:ascii="Century Gothic" w:hAnsi="Century Gothic" w:cs="Arial"/>
          <w:b/>
          <w:bCs/>
          <w:sz w:val="20"/>
          <w:szCs w:val="20"/>
          <w:u w:val="single"/>
        </w:rPr>
      </w:pPr>
      <w:r w:rsidRPr="00B06B72">
        <w:rPr>
          <w:rFonts w:ascii="Century Gothic" w:hAnsi="Century Gothic" w:cs="Arial"/>
          <w:b/>
          <w:bCs/>
          <w:sz w:val="20"/>
          <w:szCs w:val="20"/>
          <w:u w:val="single"/>
        </w:rPr>
        <w:t>Summary</w:t>
      </w:r>
    </w:p>
    <w:p w14:paraId="6154C74E" w14:textId="1AE6D7C4" w:rsidR="00783E82" w:rsidRPr="00B06B72" w:rsidRDefault="0079399D"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At (</w:t>
      </w:r>
      <w:r w:rsidRPr="00B06B72">
        <w:rPr>
          <w:rFonts w:ascii="Century Gothic" w:hAnsi="Century Gothic" w:cs="Arial"/>
          <w:i/>
          <w:iCs/>
          <w:sz w:val="20"/>
          <w:szCs w:val="20"/>
        </w:rPr>
        <w:t>insert name of learning disability provider</w:t>
      </w:r>
      <w:r w:rsidRPr="00B06B72">
        <w:rPr>
          <w:rFonts w:ascii="Century Gothic" w:hAnsi="Century Gothic" w:cs="Arial"/>
          <w:sz w:val="20"/>
          <w:szCs w:val="20"/>
        </w:rPr>
        <w:t>) we are</w:t>
      </w:r>
      <w:r w:rsidR="00783E82" w:rsidRPr="00B06B72">
        <w:rPr>
          <w:rFonts w:ascii="Century Gothic" w:eastAsia="Times New Roman" w:hAnsi="Century Gothic" w:cs="Arial"/>
          <w:iCs/>
          <w:sz w:val="20"/>
          <w:szCs w:val="20"/>
          <w:lang w:eastAsia="en-GB"/>
        </w:rPr>
        <w:t xml:space="preserve"> fully committed to doing what </w:t>
      </w:r>
      <w:r w:rsidRPr="00B06B72">
        <w:rPr>
          <w:rFonts w:ascii="Century Gothic" w:eastAsia="Times New Roman" w:hAnsi="Century Gothic" w:cs="Arial"/>
          <w:iCs/>
          <w:sz w:val="20"/>
          <w:szCs w:val="20"/>
          <w:lang w:eastAsia="en-GB"/>
        </w:rPr>
        <w:t>we</w:t>
      </w:r>
      <w:r w:rsidR="00783E82" w:rsidRPr="00B06B72">
        <w:rPr>
          <w:rFonts w:ascii="Century Gothic" w:eastAsia="Times New Roman" w:hAnsi="Century Gothic" w:cs="Arial"/>
          <w:iCs/>
          <w:sz w:val="20"/>
          <w:szCs w:val="20"/>
          <w:lang w:eastAsia="en-GB"/>
        </w:rPr>
        <w:t xml:space="preserve"> can to prevent domestic and sexual abuse, to encouraging the reporting of abuse, and to supporting those who have experienced abuse.</w:t>
      </w:r>
    </w:p>
    <w:p w14:paraId="5E34A79E" w14:textId="6766D58B" w:rsidR="00D30F7D" w:rsidRPr="00B06B72" w:rsidRDefault="00783E82" w:rsidP="00B06B72">
      <w:pPr>
        <w:spacing w:before="120" w:after="60" w:line="264" w:lineRule="auto"/>
        <w:rPr>
          <w:rFonts w:ascii="Century Gothic" w:eastAsia="Times New Roman" w:hAnsi="Century Gothic" w:cs="Arial"/>
          <w:iCs/>
          <w:sz w:val="20"/>
          <w:szCs w:val="20"/>
          <w:lang w:eastAsia="en-GB"/>
        </w:rPr>
      </w:pPr>
      <w:r w:rsidRPr="00B06B72">
        <w:rPr>
          <w:rFonts w:ascii="Century Gothic" w:eastAsia="Times New Roman" w:hAnsi="Century Gothic" w:cs="Arial"/>
          <w:iCs/>
          <w:sz w:val="20"/>
          <w:szCs w:val="20"/>
          <w:lang w:eastAsia="en-GB"/>
        </w:rPr>
        <w:t>W</w:t>
      </w:r>
      <w:r w:rsidR="00807817" w:rsidRPr="00B06B72">
        <w:rPr>
          <w:rFonts w:ascii="Century Gothic" w:eastAsia="Times New Roman" w:hAnsi="Century Gothic" w:cs="Arial"/>
          <w:iCs/>
          <w:sz w:val="20"/>
          <w:szCs w:val="20"/>
          <w:lang w:eastAsia="en-GB"/>
        </w:rPr>
        <w:t>e</w:t>
      </w:r>
      <w:r w:rsidRPr="00B06B72">
        <w:rPr>
          <w:rFonts w:ascii="Century Gothic" w:eastAsia="Times New Roman" w:hAnsi="Century Gothic" w:cs="Arial"/>
          <w:iCs/>
          <w:sz w:val="20"/>
          <w:szCs w:val="20"/>
          <w:lang w:eastAsia="en-GB"/>
        </w:rPr>
        <w:t xml:space="preserve"> </w:t>
      </w:r>
      <w:r w:rsidR="003420E5" w:rsidRPr="00B06B72">
        <w:rPr>
          <w:rFonts w:ascii="Century Gothic" w:eastAsia="Times New Roman" w:hAnsi="Century Gothic" w:cs="Arial"/>
          <w:iCs/>
          <w:sz w:val="20"/>
          <w:szCs w:val="20"/>
          <w:lang w:eastAsia="en-GB"/>
        </w:rPr>
        <w:t>understand the importance of developing safe relationships with members</w:t>
      </w:r>
      <w:r w:rsidR="00C61B31" w:rsidRPr="00B06B72">
        <w:rPr>
          <w:rFonts w:ascii="Century Gothic" w:eastAsia="Times New Roman" w:hAnsi="Century Gothic" w:cs="Arial"/>
          <w:iCs/>
          <w:sz w:val="20"/>
          <w:szCs w:val="20"/>
          <w:lang w:eastAsia="en-GB"/>
        </w:rPr>
        <w:t xml:space="preserve"> / service users </w:t>
      </w:r>
      <w:r w:rsidR="003420E5" w:rsidRPr="00B06B72">
        <w:rPr>
          <w:rFonts w:ascii="Century Gothic" w:eastAsia="Times New Roman" w:hAnsi="Century Gothic" w:cs="Arial"/>
          <w:iCs/>
          <w:sz w:val="20"/>
          <w:szCs w:val="20"/>
          <w:lang w:eastAsia="en-GB"/>
        </w:rPr>
        <w:t>where they fe</w:t>
      </w:r>
      <w:r w:rsidR="00156A58" w:rsidRPr="00B06B72">
        <w:rPr>
          <w:rFonts w:ascii="Century Gothic" w:eastAsia="Times New Roman" w:hAnsi="Century Gothic" w:cs="Arial"/>
          <w:iCs/>
          <w:sz w:val="20"/>
          <w:szCs w:val="20"/>
          <w:lang w:eastAsia="en-GB"/>
        </w:rPr>
        <w:t>e</w:t>
      </w:r>
      <w:r w:rsidR="003420E5" w:rsidRPr="00B06B72">
        <w:rPr>
          <w:rFonts w:ascii="Century Gothic" w:eastAsia="Times New Roman" w:hAnsi="Century Gothic" w:cs="Arial"/>
          <w:iCs/>
          <w:sz w:val="20"/>
          <w:szCs w:val="20"/>
          <w:lang w:eastAsia="en-GB"/>
        </w:rPr>
        <w:t xml:space="preserve">l they can freely discuss </w:t>
      </w:r>
      <w:r w:rsidR="00156A58" w:rsidRPr="00B06B72">
        <w:rPr>
          <w:rFonts w:ascii="Century Gothic" w:eastAsia="Times New Roman" w:hAnsi="Century Gothic" w:cs="Arial"/>
          <w:iCs/>
          <w:sz w:val="20"/>
          <w:szCs w:val="20"/>
          <w:lang w:eastAsia="en-GB"/>
        </w:rPr>
        <w:t>their domestic and sexual relationships</w:t>
      </w:r>
      <w:r w:rsidR="00D621D5" w:rsidRPr="00B06B72">
        <w:rPr>
          <w:rFonts w:ascii="Century Gothic" w:eastAsia="Times New Roman" w:hAnsi="Century Gothic" w:cs="Arial"/>
          <w:iCs/>
          <w:sz w:val="20"/>
          <w:szCs w:val="20"/>
          <w:lang w:eastAsia="en-GB"/>
        </w:rPr>
        <w:t>.</w:t>
      </w:r>
    </w:p>
    <w:p w14:paraId="354026D6" w14:textId="309FEACE" w:rsidR="00AC33E2" w:rsidRPr="00B06B72" w:rsidRDefault="00D30F7D" w:rsidP="00B06B72">
      <w:pPr>
        <w:spacing w:before="120" w:after="60" w:line="264" w:lineRule="auto"/>
        <w:rPr>
          <w:rFonts w:ascii="Century Gothic" w:eastAsia="Times New Roman" w:hAnsi="Century Gothic" w:cs="Arial"/>
          <w:iCs/>
          <w:sz w:val="20"/>
          <w:szCs w:val="20"/>
          <w:lang w:eastAsia="en-GB"/>
        </w:rPr>
      </w:pPr>
      <w:r w:rsidRPr="00B06B72">
        <w:rPr>
          <w:rFonts w:ascii="Century Gothic" w:eastAsia="Times New Roman" w:hAnsi="Century Gothic" w:cs="Arial"/>
          <w:iCs/>
          <w:sz w:val="20"/>
          <w:szCs w:val="20"/>
          <w:lang w:eastAsia="en-GB"/>
        </w:rPr>
        <w:t>W</w:t>
      </w:r>
      <w:r w:rsidR="00D621D5" w:rsidRPr="00B06B72">
        <w:rPr>
          <w:rFonts w:ascii="Century Gothic" w:eastAsia="Times New Roman" w:hAnsi="Century Gothic" w:cs="Arial"/>
          <w:iCs/>
          <w:sz w:val="20"/>
          <w:szCs w:val="20"/>
          <w:lang w:eastAsia="en-GB"/>
        </w:rPr>
        <w:t xml:space="preserve">e </w:t>
      </w:r>
      <w:r w:rsidR="003229C9" w:rsidRPr="00B06B72">
        <w:rPr>
          <w:rFonts w:ascii="Century Gothic" w:eastAsia="Times New Roman" w:hAnsi="Century Gothic" w:cs="Arial"/>
          <w:iCs/>
          <w:sz w:val="20"/>
          <w:szCs w:val="20"/>
          <w:lang w:eastAsia="en-GB"/>
        </w:rPr>
        <w:t xml:space="preserve">are committed to ensuring all staff are </w:t>
      </w:r>
      <w:r w:rsidR="006A19DA" w:rsidRPr="00B06B72">
        <w:rPr>
          <w:rFonts w:ascii="Century Gothic" w:eastAsia="Times New Roman" w:hAnsi="Century Gothic" w:cs="Arial"/>
          <w:iCs/>
          <w:sz w:val="20"/>
          <w:szCs w:val="20"/>
          <w:lang w:eastAsia="en-GB"/>
        </w:rPr>
        <w:t>trained</w:t>
      </w:r>
      <w:r w:rsidR="00783E82" w:rsidRPr="00B06B72">
        <w:rPr>
          <w:rFonts w:ascii="Century Gothic" w:eastAsia="Times New Roman" w:hAnsi="Century Gothic" w:cs="Arial"/>
          <w:iCs/>
          <w:sz w:val="20"/>
          <w:szCs w:val="20"/>
          <w:lang w:eastAsia="en-GB"/>
        </w:rPr>
        <w:t xml:space="preserve"> to</w:t>
      </w:r>
      <w:r w:rsidR="00D9290C" w:rsidRPr="00B06B72">
        <w:rPr>
          <w:rFonts w:ascii="Century Gothic" w:eastAsia="Times New Roman" w:hAnsi="Century Gothic" w:cs="Arial"/>
          <w:iCs/>
          <w:sz w:val="20"/>
          <w:szCs w:val="20"/>
          <w:lang w:eastAsia="en-GB"/>
        </w:rPr>
        <w:t xml:space="preserve"> </w:t>
      </w:r>
      <w:r w:rsidR="00EC4B57" w:rsidRPr="00B06B72">
        <w:rPr>
          <w:rFonts w:ascii="Century Gothic" w:eastAsia="Times New Roman" w:hAnsi="Century Gothic" w:cs="Arial"/>
          <w:iCs/>
          <w:sz w:val="20"/>
          <w:szCs w:val="20"/>
          <w:lang w:eastAsia="en-GB"/>
        </w:rPr>
        <w:t>under</w:t>
      </w:r>
      <w:r w:rsidR="00DB4176" w:rsidRPr="00B06B72">
        <w:rPr>
          <w:rFonts w:ascii="Century Gothic" w:eastAsia="Times New Roman" w:hAnsi="Century Gothic" w:cs="Arial"/>
          <w:iCs/>
          <w:sz w:val="20"/>
          <w:szCs w:val="20"/>
          <w:lang w:eastAsia="en-GB"/>
        </w:rPr>
        <w:t>stand the increased vulnerability of those they work with, in relation to all the different forms of domestic abuse</w:t>
      </w:r>
      <w:r w:rsidR="009B23C9" w:rsidRPr="00B06B72">
        <w:rPr>
          <w:rFonts w:ascii="Century Gothic" w:eastAsia="Times New Roman" w:hAnsi="Century Gothic" w:cs="Arial"/>
          <w:iCs/>
          <w:sz w:val="20"/>
          <w:szCs w:val="20"/>
          <w:lang w:eastAsia="en-GB"/>
        </w:rPr>
        <w:t xml:space="preserve">. </w:t>
      </w:r>
      <w:r w:rsidR="00EC4B57" w:rsidRPr="00B06B72">
        <w:rPr>
          <w:rFonts w:ascii="Century Gothic" w:eastAsia="Times New Roman" w:hAnsi="Century Gothic" w:cs="Arial"/>
          <w:iCs/>
          <w:sz w:val="20"/>
          <w:szCs w:val="20"/>
          <w:lang w:eastAsia="en-GB"/>
        </w:rPr>
        <w:t xml:space="preserve">Staff will be trained </w:t>
      </w:r>
      <w:r w:rsidR="00D9290C" w:rsidRPr="00B06B72">
        <w:rPr>
          <w:rFonts w:ascii="Century Gothic" w:eastAsia="Times New Roman" w:hAnsi="Century Gothic" w:cs="Arial"/>
          <w:iCs/>
          <w:sz w:val="20"/>
          <w:szCs w:val="20"/>
          <w:lang w:eastAsia="en-GB"/>
        </w:rPr>
        <w:t>to</w:t>
      </w:r>
      <w:r w:rsidR="00234FD1" w:rsidRPr="00B06B72">
        <w:rPr>
          <w:rFonts w:ascii="Century Gothic" w:eastAsia="Times New Roman" w:hAnsi="Century Gothic" w:cs="Arial"/>
          <w:iCs/>
          <w:sz w:val="20"/>
          <w:szCs w:val="20"/>
          <w:lang w:eastAsia="en-GB"/>
        </w:rPr>
        <w:t xml:space="preserve"> </w:t>
      </w:r>
      <w:r w:rsidR="009B23C9" w:rsidRPr="00B06B72">
        <w:rPr>
          <w:rFonts w:ascii="Century Gothic" w:eastAsia="Times New Roman" w:hAnsi="Century Gothic" w:cs="Arial"/>
          <w:iCs/>
          <w:sz w:val="20"/>
          <w:szCs w:val="20"/>
          <w:lang w:eastAsia="en-GB"/>
        </w:rPr>
        <w:t xml:space="preserve">recognise the signs of abuse, </w:t>
      </w:r>
      <w:r w:rsidR="00260052" w:rsidRPr="00B06B72">
        <w:rPr>
          <w:rFonts w:ascii="Century Gothic" w:eastAsia="Times New Roman" w:hAnsi="Century Gothic" w:cs="Arial"/>
          <w:iCs/>
          <w:sz w:val="20"/>
          <w:szCs w:val="20"/>
          <w:lang w:eastAsia="en-GB"/>
        </w:rPr>
        <w:t xml:space="preserve">to manage </w:t>
      </w:r>
      <w:r w:rsidR="00783E82" w:rsidRPr="00B06B72">
        <w:rPr>
          <w:rFonts w:ascii="Century Gothic" w:eastAsia="Times New Roman" w:hAnsi="Century Gothic" w:cs="Arial"/>
          <w:iCs/>
          <w:sz w:val="20"/>
          <w:szCs w:val="20"/>
          <w:lang w:eastAsia="en-GB"/>
        </w:rPr>
        <w:t>discl</w:t>
      </w:r>
      <w:r w:rsidR="009B23C9" w:rsidRPr="00B06B72">
        <w:rPr>
          <w:rFonts w:ascii="Century Gothic" w:eastAsia="Times New Roman" w:hAnsi="Century Gothic" w:cs="Arial"/>
          <w:iCs/>
          <w:sz w:val="20"/>
          <w:szCs w:val="20"/>
          <w:lang w:eastAsia="en-GB"/>
        </w:rPr>
        <w:t>o</w:t>
      </w:r>
      <w:r w:rsidR="00783E82" w:rsidRPr="00B06B72">
        <w:rPr>
          <w:rFonts w:ascii="Century Gothic" w:eastAsia="Times New Roman" w:hAnsi="Century Gothic" w:cs="Arial"/>
          <w:iCs/>
          <w:sz w:val="20"/>
          <w:szCs w:val="20"/>
          <w:lang w:eastAsia="en-GB"/>
        </w:rPr>
        <w:t xml:space="preserve">sures, </w:t>
      </w:r>
      <w:r w:rsidR="00260052" w:rsidRPr="00B06B72">
        <w:rPr>
          <w:rFonts w:ascii="Century Gothic" w:eastAsia="Times New Roman" w:hAnsi="Century Gothic" w:cs="Arial"/>
          <w:iCs/>
          <w:sz w:val="20"/>
          <w:szCs w:val="20"/>
          <w:lang w:eastAsia="en-GB"/>
        </w:rPr>
        <w:t xml:space="preserve">and </w:t>
      </w:r>
      <w:r w:rsidR="00EC4B57" w:rsidRPr="00B06B72">
        <w:rPr>
          <w:rFonts w:ascii="Century Gothic" w:eastAsia="Times New Roman" w:hAnsi="Century Gothic" w:cs="Arial"/>
          <w:iCs/>
          <w:sz w:val="20"/>
          <w:szCs w:val="20"/>
          <w:lang w:eastAsia="en-GB"/>
        </w:rPr>
        <w:t xml:space="preserve">to </w:t>
      </w:r>
      <w:r w:rsidR="00783E82" w:rsidRPr="00B06B72">
        <w:rPr>
          <w:rFonts w:ascii="Century Gothic" w:eastAsia="Times New Roman" w:hAnsi="Century Gothic" w:cs="Arial"/>
          <w:iCs/>
          <w:sz w:val="20"/>
          <w:szCs w:val="20"/>
          <w:lang w:eastAsia="en-GB"/>
        </w:rPr>
        <w:t>support members</w:t>
      </w:r>
      <w:r w:rsidR="00C61B31" w:rsidRPr="00B06B72">
        <w:rPr>
          <w:rFonts w:ascii="Century Gothic" w:eastAsia="Times New Roman" w:hAnsi="Century Gothic" w:cs="Arial"/>
          <w:iCs/>
          <w:sz w:val="20"/>
          <w:szCs w:val="20"/>
          <w:lang w:eastAsia="en-GB"/>
        </w:rPr>
        <w:t xml:space="preserve"> / </w:t>
      </w:r>
      <w:r w:rsidR="00EC4B57" w:rsidRPr="00B06B72">
        <w:rPr>
          <w:rFonts w:ascii="Century Gothic" w:eastAsia="Times New Roman" w:hAnsi="Century Gothic" w:cs="Arial"/>
          <w:iCs/>
          <w:sz w:val="20"/>
          <w:szCs w:val="20"/>
          <w:lang w:eastAsia="en-GB"/>
        </w:rPr>
        <w:t xml:space="preserve">service users who have </w:t>
      </w:r>
      <w:r w:rsidR="00EC4B57" w:rsidRPr="00B06B72">
        <w:rPr>
          <w:rFonts w:ascii="Century Gothic" w:eastAsia="Times New Roman" w:hAnsi="Century Gothic" w:cs="Arial"/>
          <w:iCs/>
          <w:sz w:val="20"/>
          <w:szCs w:val="20"/>
          <w:lang w:eastAsia="en-GB"/>
        </w:rPr>
        <w:lastRenderedPageBreak/>
        <w:t>experienced abuse</w:t>
      </w:r>
      <w:r w:rsidR="00234FD1" w:rsidRPr="00B06B72">
        <w:rPr>
          <w:rFonts w:ascii="Century Gothic" w:eastAsia="Times New Roman" w:hAnsi="Century Gothic" w:cs="Arial"/>
          <w:iCs/>
          <w:sz w:val="20"/>
          <w:szCs w:val="20"/>
          <w:lang w:eastAsia="en-GB"/>
        </w:rPr>
        <w:t>.</w:t>
      </w:r>
      <w:r w:rsidR="00260052" w:rsidRPr="00B06B72">
        <w:rPr>
          <w:rFonts w:ascii="Century Gothic" w:eastAsia="Times New Roman" w:hAnsi="Century Gothic" w:cs="Arial"/>
          <w:iCs/>
          <w:sz w:val="20"/>
          <w:szCs w:val="20"/>
          <w:lang w:eastAsia="en-GB"/>
        </w:rPr>
        <w:t xml:space="preserve"> In</w:t>
      </w:r>
      <w:r w:rsidR="006A19DA" w:rsidRPr="00B06B72">
        <w:rPr>
          <w:rFonts w:ascii="Century Gothic" w:eastAsia="Times New Roman" w:hAnsi="Century Gothic" w:cs="Arial"/>
          <w:iCs/>
          <w:sz w:val="20"/>
          <w:szCs w:val="20"/>
          <w:lang w:eastAsia="en-GB"/>
        </w:rPr>
        <w:t xml:space="preserve"> </w:t>
      </w:r>
      <w:r w:rsidR="00260052" w:rsidRPr="00B06B72">
        <w:rPr>
          <w:rFonts w:ascii="Century Gothic" w:eastAsia="Times New Roman" w:hAnsi="Century Gothic" w:cs="Arial"/>
          <w:iCs/>
          <w:sz w:val="20"/>
          <w:szCs w:val="20"/>
          <w:lang w:eastAsia="en-GB"/>
        </w:rPr>
        <w:t>addition</w:t>
      </w:r>
      <w:r w:rsidR="00E64012" w:rsidRPr="00B06B72">
        <w:rPr>
          <w:rFonts w:ascii="Century Gothic" w:eastAsia="Times New Roman" w:hAnsi="Century Gothic" w:cs="Arial"/>
          <w:iCs/>
          <w:sz w:val="20"/>
          <w:szCs w:val="20"/>
          <w:lang w:eastAsia="en-GB"/>
        </w:rPr>
        <w:t>,</w:t>
      </w:r>
      <w:r w:rsidR="006A19DA" w:rsidRPr="00B06B72">
        <w:rPr>
          <w:rFonts w:ascii="Century Gothic" w:eastAsia="Times New Roman" w:hAnsi="Century Gothic" w:cs="Arial"/>
          <w:iCs/>
          <w:sz w:val="20"/>
          <w:szCs w:val="20"/>
          <w:lang w:eastAsia="en-GB"/>
        </w:rPr>
        <w:t xml:space="preserve"> </w:t>
      </w:r>
      <w:r w:rsidR="00260052" w:rsidRPr="00B06B72">
        <w:rPr>
          <w:rFonts w:ascii="Century Gothic" w:eastAsia="Times New Roman" w:hAnsi="Century Gothic" w:cs="Arial"/>
          <w:iCs/>
          <w:sz w:val="20"/>
          <w:szCs w:val="20"/>
          <w:lang w:eastAsia="en-GB"/>
        </w:rPr>
        <w:t xml:space="preserve">the training will aim to give staff the confidence to </w:t>
      </w:r>
      <w:r w:rsidR="00234FD1" w:rsidRPr="00B06B72">
        <w:rPr>
          <w:rFonts w:ascii="Century Gothic" w:eastAsia="Times New Roman" w:hAnsi="Century Gothic" w:cs="Arial"/>
          <w:iCs/>
          <w:sz w:val="20"/>
          <w:szCs w:val="20"/>
          <w:lang w:eastAsia="en-GB"/>
        </w:rPr>
        <w:t>pro-actively ask</w:t>
      </w:r>
      <w:r w:rsidR="00260052" w:rsidRPr="00B06B72">
        <w:rPr>
          <w:rFonts w:ascii="Century Gothic" w:eastAsia="Times New Roman" w:hAnsi="Century Gothic" w:cs="Arial"/>
          <w:iCs/>
          <w:sz w:val="20"/>
          <w:szCs w:val="20"/>
          <w:lang w:eastAsia="en-GB"/>
        </w:rPr>
        <w:t xml:space="preserve">, on a regular basis, </w:t>
      </w:r>
      <w:r w:rsidR="00234FD1" w:rsidRPr="00B06B72">
        <w:rPr>
          <w:rFonts w:ascii="Century Gothic" w:eastAsia="Times New Roman" w:hAnsi="Century Gothic" w:cs="Arial"/>
          <w:iCs/>
          <w:sz w:val="20"/>
          <w:szCs w:val="20"/>
          <w:lang w:eastAsia="en-GB"/>
        </w:rPr>
        <w:t>about how things are at home and how things are with their partner</w:t>
      </w:r>
      <w:r w:rsidR="00B25AE5" w:rsidRPr="00B06B72">
        <w:rPr>
          <w:rFonts w:ascii="Century Gothic" w:eastAsia="Times New Roman" w:hAnsi="Century Gothic" w:cs="Arial"/>
          <w:iCs/>
          <w:sz w:val="20"/>
          <w:szCs w:val="20"/>
          <w:lang w:eastAsia="en-GB"/>
        </w:rPr>
        <w:t xml:space="preserve">.  </w:t>
      </w:r>
    </w:p>
    <w:p w14:paraId="47758A4E" w14:textId="6434D1D4" w:rsidR="00C12268" w:rsidRPr="00B06B72" w:rsidRDefault="00BA0092" w:rsidP="00B06B72">
      <w:pPr>
        <w:spacing w:before="120" w:after="60" w:line="264" w:lineRule="auto"/>
        <w:rPr>
          <w:rFonts w:ascii="Century Gothic" w:eastAsia="Times New Roman" w:hAnsi="Century Gothic" w:cs="Arial"/>
          <w:iCs/>
          <w:sz w:val="20"/>
          <w:szCs w:val="20"/>
          <w:lang w:eastAsia="en-GB"/>
        </w:rPr>
      </w:pPr>
      <w:r w:rsidRPr="00B06B72">
        <w:rPr>
          <w:rFonts w:ascii="Century Gothic" w:eastAsia="Times New Roman" w:hAnsi="Century Gothic" w:cs="Arial"/>
          <w:iCs/>
          <w:sz w:val="20"/>
          <w:szCs w:val="20"/>
          <w:lang w:eastAsia="en-GB"/>
        </w:rPr>
        <w:t>A</w:t>
      </w:r>
      <w:r w:rsidR="00937D60" w:rsidRPr="00B06B72">
        <w:rPr>
          <w:rFonts w:ascii="Century Gothic" w:eastAsia="Times New Roman" w:hAnsi="Century Gothic" w:cs="Arial"/>
          <w:iCs/>
          <w:sz w:val="20"/>
          <w:szCs w:val="20"/>
          <w:lang w:eastAsia="en-GB"/>
        </w:rPr>
        <w:t>ccess to relevant resources</w:t>
      </w:r>
      <w:r w:rsidRPr="00B06B72">
        <w:rPr>
          <w:rFonts w:ascii="Century Gothic" w:eastAsia="Times New Roman" w:hAnsi="Century Gothic" w:cs="Arial"/>
          <w:iCs/>
          <w:sz w:val="20"/>
          <w:szCs w:val="20"/>
          <w:lang w:eastAsia="en-GB"/>
        </w:rPr>
        <w:t xml:space="preserve"> will be provided to all staff to help</w:t>
      </w:r>
      <w:r w:rsidR="001426D0" w:rsidRPr="00B06B72">
        <w:rPr>
          <w:rFonts w:ascii="Century Gothic" w:eastAsia="Times New Roman" w:hAnsi="Century Gothic" w:cs="Arial"/>
          <w:iCs/>
          <w:sz w:val="20"/>
          <w:szCs w:val="20"/>
          <w:lang w:eastAsia="en-GB"/>
        </w:rPr>
        <w:t xml:space="preserve"> them implement this commitment.</w:t>
      </w:r>
    </w:p>
    <w:p w14:paraId="0347BB51" w14:textId="77777777" w:rsidR="00C12268" w:rsidRPr="00B06B72" w:rsidRDefault="00C12268" w:rsidP="00B06B72">
      <w:pPr>
        <w:spacing w:before="120" w:after="60" w:line="264" w:lineRule="auto"/>
        <w:rPr>
          <w:rFonts w:ascii="Century Gothic" w:hAnsi="Century Gothic" w:cs="Arial"/>
          <w:b/>
          <w:bCs/>
          <w:sz w:val="20"/>
          <w:szCs w:val="20"/>
        </w:rPr>
      </w:pPr>
      <w:r w:rsidRPr="00B06B72">
        <w:rPr>
          <w:rFonts w:ascii="Century Gothic" w:hAnsi="Century Gothic" w:cs="Arial"/>
          <w:b/>
          <w:bCs/>
          <w:sz w:val="20"/>
          <w:szCs w:val="20"/>
        </w:rPr>
        <w:br w:type="page"/>
      </w:r>
    </w:p>
    <w:p w14:paraId="71E9B1E5" w14:textId="77777777" w:rsidR="00C12268" w:rsidRPr="00B06B72" w:rsidRDefault="00C12268" w:rsidP="00B06B72">
      <w:pPr>
        <w:spacing w:before="120" w:after="60" w:line="264" w:lineRule="auto"/>
        <w:rPr>
          <w:rFonts w:ascii="Century Gothic" w:hAnsi="Century Gothic" w:cs="Arial"/>
          <w:b/>
          <w:bCs/>
          <w:sz w:val="20"/>
          <w:szCs w:val="20"/>
        </w:rPr>
      </w:pPr>
      <w:r w:rsidRPr="00B06B72">
        <w:rPr>
          <w:rFonts w:ascii="Century Gothic" w:hAnsi="Century Gothic" w:cs="Arial"/>
          <w:b/>
          <w:bCs/>
          <w:sz w:val="20"/>
          <w:szCs w:val="20"/>
        </w:rPr>
        <w:lastRenderedPageBreak/>
        <w:t xml:space="preserve">APPENDIX 1   </w:t>
      </w:r>
      <w:r w:rsidRPr="00B06B72">
        <w:rPr>
          <w:rFonts w:ascii="Century Gothic" w:hAnsi="Century Gothic" w:cs="Arial"/>
          <w:b/>
          <w:bCs/>
          <w:sz w:val="20"/>
          <w:szCs w:val="20"/>
        </w:rPr>
        <w:tab/>
      </w:r>
      <w:r w:rsidRPr="00B06B72">
        <w:rPr>
          <w:rFonts w:ascii="Century Gothic" w:hAnsi="Century Gothic" w:cs="Arial"/>
          <w:b/>
          <w:bCs/>
          <w:sz w:val="20"/>
          <w:szCs w:val="20"/>
        </w:rPr>
        <w:tab/>
      </w:r>
      <w:r w:rsidRPr="00B06B72">
        <w:rPr>
          <w:rFonts w:ascii="Century Gothic" w:hAnsi="Century Gothic" w:cs="Arial"/>
          <w:b/>
          <w:bCs/>
          <w:sz w:val="20"/>
          <w:szCs w:val="20"/>
        </w:rPr>
        <w:tab/>
      </w:r>
    </w:p>
    <w:p w14:paraId="2D5A8320"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b/>
          <w:sz w:val="20"/>
          <w:szCs w:val="20"/>
        </w:rPr>
        <w:t>Definitions of Abuse</w:t>
      </w:r>
      <w:r w:rsidRPr="00B06B72">
        <w:rPr>
          <w:rFonts w:ascii="Century Gothic" w:hAnsi="Century Gothic" w:cs="Arial"/>
          <w:sz w:val="20"/>
          <w:szCs w:val="20"/>
        </w:rPr>
        <w:t xml:space="preserve"> </w:t>
      </w:r>
    </w:p>
    <w:p w14:paraId="04652072"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In simple terms, domestic violence and/or abuse is said to have occurred when people hurt family members or partners with their words or actions, take their money, or try to control them.</w:t>
      </w:r>
    </w:p>
    <w:p w14:paraId="369A6345" w14:textId="78B249CD"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 xml:space="preserve">More formally, </w:t>
      </w:r>
      <w:hyperlink r:id="rId22" w:history="1">
        <w:r w:rsidRPr="00C37555">
          <w:rPr>
            <w:rStyle w:val="Hyperlink"/>
            <w:rFonts w:ascii="Century Gothic" w:hAnsi="Century Gothic" w:cs="Arial"/>
            <w:color w:val="auto"/>
            <w:sz w:val="20"/>
            <w:szCs w:val="20"/>
            <w:u w:val="none"/>
          </w:rPr>
          <w:t>Women’s Aid</w:t>
        </w:r>
      </w:hyperlink>
      <w:r w:rsidR="00C37555" w:rsidRPr="00C37555">
        <w:rPr>
          <w:rStyle w:val="FootnoteReference"/>
          <w:rFonts w:ascii="Century Gothic" w:hAnsi="Century Gothic" w:cs="Arial"/>
          <w:sz w:val="20"/>
          <w:szCs w:val="20"/>
        </w:rPr>
        <w:footnoteReference w:id="7"/>
      </w:r>
      <w:r w:rsidR="00C37555" w:rsidRPr="00C37555">
        <w:rPr>
          <w:rStyle w:val="Hyperlink"/>
          <w:rFonts w:ascii="Century Gothic" w:hAnsi="Century Gothic" w:cs="Arial"/>
          <w:color w:val="auto"/>
          <w:sz w:val="20"/>
          <w:szCs w:val="20"/>
          <w:u w:val="none"/>
        </w:rPr>
        <w:t xml:space="preserve"> </w:t>
      </w:r>
      <w:r w:rsidRPr="00B06B72">
        <w:rPr>
          <w:rFonts w:ascii="Century Gothic" w:hAnsi="Century Gothic" w:cs="Arial"/>
          <w:sz w:val="20"/>
          <w:szCs w:val="20"/>
        </w:rPr>
        <w:t>defines it as any incident or pattern of incidents of controlling, coercive or threatening behaviour, violence or abuse between those aged 16 or over who are or have been intimate partners or family members, regardless of gender or sexuality. This includes stalking and harassment, FGM and forced marriages.</w:t>
      </w:r>
    </w:p>
    <w:p w14:paraId="5BDF2E33" w14:textId="71B4FFD9" w:rsidR="00C12268" w:rsidRPr="00B06B72" w:rsidRDefault="00C12268" w:rsidP="00B06B72">
      <w:pPr>
        <w:spacing w:before="120" w:after="60" w:line="264" w:lineRule="auto"/>
        <w:rPr>
          <w:rFonts w:ascii="Century Gothic" w:hAnsi="Century Gothic" w:cs="Arial"/>
          <w:sz w:val="20"/>
          <w:szCs w:val="20"/>
        </w:rPr>
      </w:pPr>
      <w:r w:rsidRPr="00C37555">
        <w:rPr>
          <w:rFonts w:ascii="Century Gothic" w:hAnsi="Century Gothic" w:cs="Arial"/>
          <w:sz w:val="20"/>
          <w:szCs w:val="20"/>
        </w:rPr>
        <w:t>The cross-government definition</w:t>
      </w:r>
      <w:r w:rsidR="00C37555" w:rsidRPr="00C37555">
        <w:rPr>
          <w:rStyle w:val="FootnoteReference"/>
          <w:rFonts w:ascii="Century Gothic" w:hAnsi="Century Gothic" w:cs="Arial"/>
          <w:sz w:val="20"/>
          <w:szCs w:val="20"/>
        </w:rPr>
        <w:footnoteReference w:id="8"/>
      </w:r>
      <w:r w:rsidRPr="00C37555">
        <w:rPr>
          <w:rFonts w:ascii="Century Gothic" w:hAnsi="Century Gothic" w:cs="Arial"/>
          <w:sz w:val="20"/>
          <w:szCs w:val="20"/>
        </w:rPr>
        <w:t xml:space="preserve"> is similar</w:t>
      </w:r>
      <w:r w:rsidR="00C37555">
        <w:rPr>
          <w:rFonts w:ascii="Century Gothic" w:hAnsi="Century Gothic" w:cs="Arial"/>
          <w:sz w:val="20"/>
          <w:szCs w:val="20"/>
        </w:rPr>
        <w:t xml:space="preserve">.  It </w:t>
      </w:r>
      <w:r w:rsidRPr="00B06B72">
        <w:rPr>
          <w:rFonts w:ascii="Century Gothic" w:hAnsi="Century Gothic" w:cs="Arial"/>
          <w:sz w:val="20"/>
          <w:szCs w:val="20"/>
        </w:rPr>
        <w:t>defines it as ‘Any incident or pattern of incidents of controlling, coercive, threatening behaviour, violence or abuse between those aged 16 or over who are, or have been, intimate partners or family members regardless of gender or sexuality.  It can encompass but is not limited to the following types of abuse: psychological, physical, sexual, financial, emotional’.</w:t>
      </w:r>
    </w:p>
    <w:p w14:paraId="1BFC3618"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The Power and Control Wheel (shown below) was developed by the Domestic Abuse Intervention Programs in Duluth, MN. (1981). It is believed to be the best diagrammatic depiction of domestic abuse and coercive control.</w:t>
      </w:r>
    </w:p>
    <w:p w14:paraId="35B3E8D9" w14:textId="77777777" w:rsidR="00C12268" w:rsidRPr="00B06B72" w:rsidRDefault="00C12268" w:rsidP="00B06B72">
      <w:pPr>
        <w:spacing w:before="120" w:after="60" w:line="264" w:lineRule="auto"/>
        <w:rPr>
          <w:rFonts w:ascii="Century Gothic" w:hAnsi="Century Gothic" w:cs="Arial"/>
          <w:color w:val="002060"/>
          <w:sz w:val="20"/>
          <w:szCs w:val="20"/>
        </w:rPr>
      </w:pPr>
    </w:p>
    <w:p w14:paraId="51F8942A" w14:textId="77777777" w:rsidR="00C12268" w:rsidRPr="00B06B72" w:rsidRDefault="00C12268" w:rsidP="00B06B72">
      <w:pPr>
        <w:spacing w:before="120" w:after="60" w:line="264" w:lineRule="auto"/>
        <w:ind w:left="1440"/>
        <w:rPr>
          <w:rFonts w:ascii="Century Gothic" w:hAnsi="Century Gothic" w:cs="Arial"/>
          <w:color w:val="002060"/>
          <w:sz w:val="20"/>
          <w:szCs w:val="20"/>
        </w:rPr>
      </w:pPr>
      <w:r w:rsidRPr="00B06B72">
        <w:rPr>
          <w:rFonts w:ascii="Century Gothic" w:hAnsi="Century Gothic" w:cs="Arial"/>
          <w:noProof/>
          <w:color w:val="002060"/>
          <w:sz w:val="20"/>
          <w:szCs w:val="20"/>
        </w:rPr>
        <w:drawing>
          <wp:inline distT="0" distB="0" distL="0" distR="0" wp14:anchorId="6E22375D" wp14:editId="31B2DB41">
            <wp:extent cx="3886200" cy="3819525"/>
            <wp:effectExtent l="0" t="0" r="0" b="9525"/>
            <wp:docPr id="2" name="Picture 4">
              <a:extLst xmlns:a="http://schemas.openxmlformats.org/drawingml/2006/main">
                <a:ext uri="{FF2B5EF4-FFF2-40B4-BE49-F238E27FC236}">
                  <a16:creationId xmlns:a16="http://schemas.microsoft.com/office/drawing/2014/main" id="{4A4EBB26-30FF-49AD-B389-5EAE937F9507}"/>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A4EBB26-30FF-49AD-B389-5EAE937F9507}"/>
                        </a:ext>
                      </a:extLs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333" cy="3819656"/>
                    </a:xfrm>
                    <a:prstGeom prst="rect">
                      <a:avLst/>
                    </a:prstGeom>
                    <a:noFill/>
                    <a:ln>
                      <a:noFill/>
                    </a:ln>
                  </pic:spPr>
                </pic:pic>
              </a:graphicData>
            </a:graphic>
          </wp:inline>
        </w:drawing>
      </w:r>
    </w:p>
    <w:p w14:paraId="4858E619" w14:textId="77777777" w:rsidR="00C12268" w:rsidRPr="00B06B72" w:rsidRDefault="00C12268" w:rsidP="00B06B72">
      <w:pPr>
        <w:spacing w:before="120" w:after="60" w:line="264" w:lineRule="auto"/>
        <w:rPr>
          <w:rFonts w:ascii="Century Gothic" w:hAnsi="Century Gothic" w:cs="Arial"/>
          <w:b/>
          <w:sz w:val="20"/>
          <w:szCs w:val="20"/>
        </w:rPr>
      </w:pPr>
    </w:p>
    <w:p w14:paraId="15803AEE" w14:textId="77777777" w:rsidR="00C12268" w:rsidRPr="00B06B72" w:rsidRDefault="00C12268" w:rsidP="00B06B72">
      <w:pPr>
        <w:spacing w:before="120" w:after="60" w:line="264" w:lineRule="auto"/>
        <w:rPr>
          <w:rStyle w:val="Strong"/>
          <w:rFonts w:ascii="Century Gothic" w:hAnsi="Century Gothic" w:cs="Arial"/>
          <w:b w:val="0"/>
          <w:bCs w:val="0"/>
          <w:color w:val="000000"/>
          <w:sz w:val="20"/>
          <w:szCs w:val="20"/>
          <w:bdr w:val="none" w:sz="0" w:space="0" w:color="auto" w:frame="1"/>
          <w:shd w:val="clear" w:color="auto" w:fill="FFFFFF"/>
        </w:rPr>
      </w:pPr>
      <w:r w:rsidRPr="00B06B72">
        <w:rPr>
          <w:rStyle w:val="Strong"/>
          <w:rFonts w:ascii="Century Gothic" w:hAnsi="Century Gothic" w:cs="Arial"/>
          <w:b w:val="0"/>
          <w:bCs w:val="0"/>
          <w:color w:val="000000"/>
          <w:sz w:val="20"/>
          <w:szCs w:val="20"/>
          <w:bdr w:val="none" w:sz="0" w:space="0" w:color="auto" w:frame="1"/>
          <w:shd w:val="clear" w:color="auto" w:fill="FFFFFF"/>
        </w:rPr>
        <w:t>An alternative ‘disability friendly’ Power and Control Wheel is shown below:</w:t>
      </w:r>
    </w:p>
    <w:p w14:paraId="73617AE0" w14:textId="77777777" w:rsidR="00C12268" w:rsidRPr="00B06B72" w:rsidRDefault="00C12268" w:rsidP="00B06B72">
      <w:pPr>
        <w:spacing w:before="120" w:after="60" w:line="264" w:lineRule="auto"/>
        <w:rPr>
          <w:rStyle w:val="Strong"/>
          <w:rFonts w:ascii="Century Gothic" w:hAnsi="Century Gothic" w:cs="Arial"/>
          <w:b w:val="0"/>
          <w:bCs w:val="0"/>
          <w:color w:val="000000"/>
          <w:sz w:val="20"/>
          <w:szCs w:val="20"/>
          <w:bdr w:val="none" w:sz="0" w:space="0" w:color="auto" w:frame="1"/>
          <w:shd w:val="clear" w:color="auto" w:fill="FFFFFF"/>
        </w:rPr>
      </w:pPr>
    </w:p>
    <w:p w14:paraId="7DB3C8F9" w14:textId="77777777" w:rsidR="00C12268" w:rsidRPr="00B06B72" w:rsidRDefault="00C12268" w:rsidP="00B06B72">
      <w:pPr>
        <w:spacing w:before="120" w:after="60" w:line="264" w:lineRule="auto"/>
        <w:jc w:val="center"/>
        <w:rPr>
          <w:rStyle w:val="Strong"/>
          <w:rFonts w:ascii="Century Gothic" w:hAnsi="Century Gothic" w:cs="Arial"/>
          <w:b w:val="0"/>
          <w:bCs w:val="0"/>
          <w:color w:val="000000"/>
          <w:sz w:val="20"/>
          <w:szCs w:val="20"/>
          <w:bdr w:val="none" w:sz="0" w:space="0" w:color="auto" w:frame="1"/>
          <w:shd w:val="clear" w:color="auto" w:fill="FFFFFF"/>
        </w:rPr>
      </w:pPr>
      <w:r w:rsidRPr="00B06B72">
        <w:rPr>
          <w:rFonts w:ascii="Century Gothic" w:hAnsi="Century Gothic" w:cs="Arial"/>
          <w:noProof/>
          <w:color w:val="000000"/>
          <w:sz w:val="20"/>
          <w:szCs w:val="20"/>
          <w:bdr w:val="none" w:sz="0" w:space="0" w:color="auto" w:frame="1"/>
          <w:shd w:val="clear" w:color="auto" w:fill="FFFFFF"/>
        </w:rPr>
        <w:lastRenderedPageBreak/>
        <w:drawing>
          <wp:inline distT="0" distB="0" distL="0" distR="0" wp14:anchorId="359218D1" wp14:editId="349C9F0A">
            <wp:extent cx="6054451" cy="4106174"/>
            <wp:effectExtent l="0" t="0" r="3810" b="0"/>
            <wp:docPr id="3" name="Picture 3"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rotWithShape="1">
                    <a:blip r:embed="rId24">
                      <a:extLst>
                        <a:ext uri="{28A0092B-C50C-407E-A947-70E740481C1C}">
                          <a14:useLocalDpi xmlns:a14="http://schemas.microsoft.com/office/drawing/2010/main" val="0"/>
                        </a:ext>
                      </a:extLst>
                    </a:blip>
                    <a:srcRect t="1603" r="18387"/>
                    <a:stretch/>
                  </pic:blipFill>
                  <pic:spPr bwMode="auto">
                    <a:xfrm>
                      <a:off x="0" y="0"/>
                      <a:ext cx="6079598" cy="4123229"/>
                    </a:xfrm>
                    <a:prstGeom prst="rect">
                      <a:avLst/>
                    </a:prstGeom>
                    <a:ln>
                      <a:noFill/>
                    </a:ln>
                    <a:extLst>
                      <a:ext uri="{53640926-AAD7-44D8-BBD7-CCE9431645EC}">
                        <a14:shadowObscured xmlns:a14="http://schemas.microsoft.com/office/drawing/2010/main"/>
                      </a:ext>
                    </a:extLst>
                  </pic:spPr>
                </pic:pic>
              </a:graphicData>
            </a:graphic>
          </wp:inline>
        </w:drawing>
      </w:r>
    </w:p>
    <w:p w14:paraId="75320458" w14:textId="77777777" w:rsidR="00C12268" w:rsidRPr="00B06B72" w:rsidRDefault="00C12268" w:rsidP="00B06B72">
      <w:pPr>
        <w:spacing w:before="120" w:after="60" w:line="264" w:lineRule="auto"/>
        <w:jc w:val="center"/>
        <w:rPr>
          <w:rStyle w:val="Strong"/>
          <w:rFonts w:ascii="Century Gothic" w:hAnsi="Century Gothic" w:cs="Arial"/>
          <w:b w:val="0"/>
          <w:bCs w:val="0"/>
          <w:color w:val="000000"/>
          <w:sz w:val="20"/>
          <w:szCs w:val="20"/>
          <w:bdr w:val="none" w:sz="0" w:space="0" w:color="auto" w:frame="1"/>
          <w:shd w:val="clear" w:color="auto" w:fill="FFFFFF"/>
        </w:rPr>
      </w:pPr>
    </w:p>
    <w:p w14:paraId="44184246" w14:textId="77777777" w:rsidR="00D070BA" w:rsidRPr="00B06B72" w:rsidRDefault="00D070BA" w:rsidP="00B06B72">
      <w:pPr>
        <w:spacing w:before="120" w:after="60" w:line="264" w:lineRule="auto"/>
        <w:rPr>
          <w:rStyle w:val="Strong"/>
          <w:rFonts w:ascii="Century Gothic" w:hAnsi="Century Gothic" w:cs="Arial"/>
          <w:color w:val="000000"/>
          <w:sz w:val="20"/>
          <w:szCs w:val="20"/>
          <w:bdr w:val="none" w:sz="0" w:space="0" w:color="auto" w:frame="1"/>
          <w:shd w:val="clear" w:color="auto" w:fill="FFFFFF"/>
        </w:rPr>
      </w:pPr>
    </w:p>
    <w:p w14:paraId="08ABC572" w14:textId="77777777" w:rsidR="00D070BA" w:rsidRPr="00B06B72" w:rsidRDefault="00D070BA" w:rsidP="00B06B72">
      <w:pPr>
        <w:spacing w:before="120" w:after="60" w:line="264" w:lineRule="auto"/>
        <w:rPr>
          <w:rStyle w:val="Strong"/>
          <w:rFonts w:ascii="Century Gothic" w:hAnsi="Century Gothic" w:cs="Arial"/>
          <w:color w:val="000000"/>
          <w:sz w:val="20"/>
          <w:szCs w:val="20"/>
          <w:bdr w:val="none" w:sz="0" w:space="0" w:color="auto" w:frame="1"/>
          <w:shd w:val="clear" w:color="auto" w:fill="FFFFFF"/>
        </w:rPr>
      </w:pPr>
    </w:p>
    <w:p w14:paraId="1ADDA8F8" w14:textId="71B35AB5" w:rsidR="00C12268" w:rsidRPr="00B06B72" w:rsidRDefault="00C12268" w:rsidP="00B06B72">
      <w:pPr>
        <w:spacing w:before="120" w:after="60" w:line="264" w:lineRule="auto"/>
        <w:rPr>
          <w:rFonts w:ascii="Century Gothic" w:hAnsi="Century Gothic" w:cs="Arial"/>
          <w:color w:val="404040"/>
          <w:sz w:val="20"/>
          <w:szCs w:val="20"/>
        </w:rPr>
      </w:pPr>
      <w:r w:rsidRPr="00B06B72">
        <w:rPr>
          <w:rStyle w:val="Strong"/>
          <w:rFonts w:ascii="Century Gothic" w:hAnsi="Century Gothic" w:cs="Arial"/>
          <w:color w:val="000000"/>
          <w:sz w:val="20"/>
          <w:szCs w:val="20"/>
          <w:bdr w:val="none" w:sz="0" w:space="0" w:color="auto" w:frame="1"/>
          <w:shd w:val="clear" w:color="auto" w:fill="FFFFFF"/>
        </w:rPr>
        <w:t>Sexual abuse</w:t>
      </w:r>
      <w:r w:rsidRPr="00B06B72">
        <w:rPr>
          <w:rFonts w:ascii="Century Gothic" w:hAnsi="Century Gothic" w:cs="Arial"/>
          <w:color w:val="000000"/>
          <w:sz w:val="20"/>
          <w:szCs w:val="20"/>
          <w:shd w:val="clear" w:color="auto" w:fill="FFFFFF"/>
        </w:rPr>
        <w:t> is unwanted sexual activity, with perpetrators using force, making threats or taking advantage of victims not able to give consent.</w:t>
      </w:r>
    </w:p>
    <w:p w14:paraId="44A7F574"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 xml:space="preserve">Sexual abuse may involve physical contact, including assault by penetration (for example, rape or oral sex), or may involve non-penetrative acts such as masturbation, kissing, rubbing and touching outside of clothing. It can also include non-contact activities, such as involving looking at children, or in the production of, sexual images, watching sexual activities, encouraging children to behave in sexually inappropriate ways, or grooming a child in preparation for abuse (including via the internet). </w:t>
      </w:r>
    </w:p>
    <w:p w14:paraId="7A80484A"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sz w:val="20"/>
          <w:szCs w:val="20"/>
        </w:rPr>
        <w:t>Sexual abuse is not solely perpetrated by adult males. Woman can also commit acts of sexual abuse, as can other children.</w:t>
      </w:r>
    </w:p>
    <w:p w14:paraId="26624754" w14:textId="77777777" w:rsidR="00C12268" w:rsidRPr="00B06B72" w:rsidRDefault="00C12268" w:rsidP="00B06B72">
      <w:pPr>
        <w:spacing w:before="120" w:after="60" w:line="264" w:lineRule="auto"/>
        <w:textAlignment w:val="baseline"/>
        <w:rPr>
          <w:rFonts w:ascii="Century Gothic" w:eastAsia="Times New Roman" w:hAnsi="Century Gothic" w:cs="Arial"/>
          <w:color w:val="303336"/>
          <w:spacing w:val="3"/>
          <w:sz w:val="20"/>
          <w:szCs w:val="20"/>
          <w:bdr w:val="none" w:sz="0" w:space="0" w:color="auto" w:frame="1"/>
          <w:shd w:val="clear" w:color="auto" w:fill="FFFFFF"/>
          <w:lang w:eastAsia="en-GB"/>
        </w:rPr>
      </w:pPr>
    </w:p>
    <w:p w14:paraId="23573284" w14:textId="77777777" w:rsidR="00C12268" w:rsidRPr="00B06B72" w:rsidRDefault="00C12268" w:rsidP="00B06B72">
      <w:pPr>
        <w:spacing w:before="120" w:after="60" w:line="264" w:lineRule="auto"/>
        <w:rPr>
          <w:rFonts w:ascii="Century Gothic" w:hAnsi="Century Gothic" w:cs="Arial"/>
          <w:b/>
          <w:bCs/>
          <w:sz w:val="20"/>
          <w:szCs w:val="20"/>
        </w:rPr>
      </w:pPr>
      <w:r w:rsidRPr="00B06B72">
        <w:rPr>
          <w:rFonts w:ascii="Century Gothic" w:hAnsi="Century Gothic" w:cs="Arial"/>
          <w:b/>
          <w:bCs/>
          <w:sz w:val="20"/>
          <w:szCs w:val="20"/>
        </w:rPr>
        <w:br w:type="page"/>
      </w:r>
    </w:p>
    <w:p w14:paraId="6339B2FD"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b/>
          <w:bCs/>
          <w:sz w:val="20"/>
          <w:szCs w:val="20"/>
        </w:rPr>
        <w:lastRenderedPageBreak/>
        <w:t>APPENDIX 2</w:t>
      </w:r>
      <w:r w:rsidRPr="00B06B72">
        <w:rPr>
          <w:rFonts w:ascii="Century Gothic" w:hAnsi="Century Gothic" w:cs="Arial"/>
          <w:sz w:val="20"/>
          <w:szCs w:val="20"/>
        </w:rPr>
        <w:t xml:space="preserve">   </w:t>
      </w:r>
      <w:r w:rsidRPr="00B06B72">
        <w:rPr>
          <w:rFonts w:ascii="Century Gothic" w:hAnsi="Century Gothic" w:cs="Arial"/>
          <w:sz w:val="20"/>
          <w:szCs w:val="20"/>
        </w:rPr>
        <w:tab/>
      </w:r>
      <w:r w:rsidRPr="00B06B72">
        <w:rPr>
          <w:rFonts w:ascii="Century Gothic" w:hAnsi="Century Gothic" w:cs="Arial"/>
          <w:sz w:val="20"/>
          <w:szCs w:val="20"/>
        </w:rPr>
        <w:tab/>
      </w:r>
      <w:r w:rsidRPr="00B06B72">
        <w:rPr>
          <w:rFonts w:ascii="Century Gothic" w:hAnsi="Century Gothic" w:cs="Arial"/>
          <w:sz w:val="20"/>
          <w:szCs w:val="20"/>
        </w:rPr>
        <w:tab/>
      </w:r>
    </w:p>
    <w:p w14:paraId="3794873A" w14:textId="77777777" w:rsidR="00C12268" w:rsidRPr="00B06B72" w:rsidRDefault="00C12268" w:rsidP="00B06B72">
      <w:pPr>
        <w:spacing w:before="120" w:after="60" w:line="264" w:lineRule="auto"/>
        <w:rPr>
          <w:rFonts w:ascii="Century Gothic" w:hAnsi="Century Gothic" w:cs="Arial"/>
          <w:sz w:val="20"/>
          <w:szCs w:val="20"/>
        </w:rPr>
      </w:pPr>
      <w:r w:rsidRPr="00B06B72">
        <w:rPr>
          <w:rFonts w:ascii="Century Gothic" w:hAnsi="Century Gothic" w:cs="Arial"/>
          <w:b/>
          <w:sz w:val="20"/>
          <w:szCs w:val="20"/>
        </w:rPr>
        <w:t>Indicators of Abuse</w:t>
      </w:r>
      <w:r w:rsidRPr="00B06B72">
        <w:rPr>
          <w:rFonts w:ascii="Century Gothic" w:hAnsi="Century Gothic" w:cs="Arial"/>
          <w:sz w:val="20"/>
          <w:szCs w:val="20"/>
        </w:rPr>
        <w:t xml:space="preserve"> </w:t>
      </w:r>
    </w:p>
    <w:p w14:paraId="58148473" w14:textId="77777777" w:rsidR="00C12268" w:rsidRPr="00B06B72" w:rsidRDefault="00C12268" w:rsidP="00B06B72">
      <w:pPr>
        <w:pStyle w:val="BodyText"/>
        <w:spacing w:before="120" w:after="60" w:line="264" w:lineRule="auto"/>
        <w:rPr>
          <w:rFonts w:ascii="Century Gothic" w:hAnsi="Century Gothic"/>
          <w:sz w:val="20"/>
          <w:szCs w:val="20"/>
        </w:rPr>
      </w:pPr>
      <w:r w:rsidRPr="00B06B72">
        <w:rPr>
          <w:rFonts w:ascii="Century Gothic" w:hAnsi="Century Gothic"/>
          <w:sz w:val="20"/>
          <w:szCs w:val="20"/>
        </w:rPr>
        <w:t>There are various signs that might suggest someone is being, or is at risk of being, abused.  These include the following;</w:t>
      </w:r>
    </w:p>
    <w:p w14:paraId="262A1B74" w14:textId="77777777" w:rsidR="00C12268" w:rsidRPr="00B06B72" w:rsidRDefault="00C12268" w:rsidP="00B06B72">
      <w:pPr>
        <w:pStyle w:val="BodyText"/>
        <w:spacing w:before="120" w:after="60" w:line="264" w:lineRule="auto"/>
        <w:rPr>
          <w:rFonts w:ascii="Century Gothic" w:hAnsi="Century Gothic"/>
          <w:sz w:val="20"/>
          <w:szCs w:val="20"/>
        </w:rPr>
      </w:pPr>
    </w:p>
    <w:p w14:paraId="386BE54B"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Seeming afraid or anxious to please their</w:t>
      </w:r>
      <w:r w:rsidRPr="00B06B72">
        <w:rPr>
          <w:rFonts w:ascii="Century Gothic" w:hAnsi="Century Gothic" w:cs="Arial"/>
          <w:spacing w:val="-9"/>
          <w:sz w:val="20"/>
          <w:szCs w:val="20"/>
        </w:rPr>
        <w:t xml:space="preserve"> </w:t>
      </w:r>
      <w:r w:rsidRPr="00B06B72">
        <w:rPr>
          <w:rFonts w:ascii="Century Gothic" w:hAnsi="Century Gothic" w:cs="Arial"/>
          <w:sz w:val="20"/>
          <w:szCs w:val="20"/>
        </w:rPr>
        <w:t>partner.</w:t>
      </w:r>
    </w:p>
    <w:p w14:paraId="1E4831E9"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Going along with everything their partner says and</w:t>
      </w:r>
      <w:r w:rsidRPr="00B06B72">
        <w:rPr>
          <w:rFonts w:ascii="Century Gothic" w:hAnsi="Century Gothic" w:cs="Arial"/>
          <w:spacing w:val="-10"/>
          <w:sz w:val="20"/>
          <w:szCs w:val="20"/>
        </w:rPr>
        <w:t xml:space="preserve"> </w:t>
      </w:r>
      <w:r w:rsidRPr="00B06B72">
        <w:rPr>
          <w:rFonts w:ascii="Century Gothic" w:hAnsi="Century Gothic" w:cs="Arial"/>
          <w:sz w:val="20"/>
          <w:szCs w:val="20"/>
        </w:rPr>
        <w:t>does.</w:t>
      </w:r>
    </w:p>
    <w:p w14:paraId="52AF6BF2"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right="710"/>
        <w:contextualSpacing w:val="0"/>
        <w:rPr>
          <w:rFonts w:ascii="Century Gothic" w:hAnsi="Century Gothic" w:cs="Arial"/>
          <w:sz w:val="20"/>
          <w:szCs w:val="20"/>
        </w:rPr>
      </w:pPr>
      <w:r w:rsidRPr="00B06B72">
        <w:rPr>
          <w:rFonts w:ascii="Century Gothic" w:hAnsi="Century Gothic" w:cs="Arial"/>
          <w:sz w:val="20"/>
          <w:szCs w:val="20"/>
        </w:rPr>
        <w:t>‘Checking in’ often with their partner to report where they are and what they are doing.</w:t>
      </w:r>
    </w:p>
    <w:p w14:paraId="2ECCF483"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Talking about their partner’s</w:t>
      </w:r>
      <w:r w:rsidRPr="00B06B72">
        <w:rPr>
          <w:rFonts w:ascii="Century Gothic" w:hAnsi="Century Gothic" w:cs="Arial"/>
          <w:spacing w:val="-8"/>
          <w:sz w:val="20"/>
          <w:szCs w:val="20"/>
        </w:rPr>
        <w:t xml:space="preserve"> </w:t>
      </w:r>
      <w:r w:rsidRPr="00B06B72">
        <w:rPr>
          <w:rFonts w:ascii="Century Gothic" w:hAnsi="Century Gothic" w:cs="Arial"/>
          <w:sz w:val="20"/>
          <w:szCs w:val="20"/>
        </w:rPr>
        <w:t>temper/jealousy/possessiveness.</w:t>
      </w:r>
    </w:p>
    <w:p w14:paraId="07CD1804"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Having frequent injuries, with the excuse of</w:t>
      </w:r>
      <w:r w:rsidRPr="00B06B72">
        <w:rPr>
          <w:rFonts w:ascii="Century Gothic" w:hAnsi="Century Gothic" w:cs="Arial"/>
          <w:spacing w:val="-5"/>
          <w:sz w:val="20"/>
          <w:szCs w:val="20"/>
        </w:rPr>
        <w:t xml:space="preserve"> </w:t>
      </w:r>
      <w:r w:rsidRPr="00B06B72">
        <w:rPr>
          <w:rFonts w:ascii="Century Gothic" w:hAnsi="Century Gothic" w:cs="Arial"/>
          <w:sz w:val="20"/>
          <w:szCs w:val="20"/>
        </w:rPr>
        <w:t>“accidents.”</w:t>
      </w:r>
    </w:p>
    <w:p w14:paraId="621EFD6F"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right="332"/>
        <w:contextualSpacing w:val="0"/>
        <w:rPr>
          <w:rFonts w:ascii="Century Gothic" w:hAnsi="Century Gothic" w:cs="Arial"/>
          <w:sz w:val="20"/>
          <w:szCs w:val="20"/>
        </w:rPr>
      </w:pPr>
      <w:r w:rsidRPr="00B06B72">
        <w:rPr>
          <w:rFonts w:ascii="Century Gothic" w:hAnsi="Century Gothic" w:cs="Arial"/>
          <w:sz w:val="20"/>
          <w:szCs w:val="20"/>
        </w:rPr>
        <w:t>Dressing in clothing designed to hide bruises or scars (</w:t>
      </w:r>
      <w:proofErr w:type="gramStart"/>
      <w:r w:rsidRPr="00B06B72">
        <w:rPr>
          <w:rFonts w:ascii="Century Gothic" w:hAnsi="Century Gothic" w:cs="Arial"/>
          <w:sz w:val="20"/>
          <w:szCs w:val="20"/>
        </w:rPr>
        <w:t>e.g.</w:t>
      </w:r>
      <w:proofErr w:type="gramEnd"/>
      <w:r w:rsidRPr="00B06B72">
        <w:rPr>
          <w:rFonts w:ascii="Century Gothic" w:hAnsi="Century Gothic" w:cs="Arial"/>
          <w:sz w:val="20"/>
          <w:szCs w:val="20"/>
        </w:rPr>
        <w:t xml:space="preserve"> wearing long sleeves</w:t>
      </w:r>
      <w:r w:rsidRPr="00B06B72">
        <w:rPr>
          <w:rFonts w:ascii="Century Gothic" w:hAnsi="Century Gothic" w:cs="Arial"/>
          <w:spacing w:val="-27"/>
          <w:sz w:val="20"/>
          <w:szCs w:val="20"/>
        </w:rPr>
        <w:t xml:space="preserve"> </w:t>
      </w:r>
      <w:r w:rsidRPr="00B06B72">
        <w:rPr>
          <w:rFonts w:ascii="Century Gothic" w:hAnsi="Century Gothic" w:cs="Arial"/>
          <w:sz w:val="20"/>
          <w:szCs w:val="20"/>
        </w:rPr>
        <w:t>in the summer or sunglasses</w:t>
      </w:r>
      <w:r w:rsidRPr="00B06B72">
        <w:rPr>
          <w:rFonts w:ascii="Century Gothic" w:hAnsi="Century Gothic" w:cs="Arial"/>
          <w:spacing w:val="-4"/>
          <w:sz w:val="20"/>
          <w:szCs w:val="20"/>
        </w:rPr>
        <w:t xml:space="preserve"> </w:t>
      </w:r>
      <w:r w:rsidRPr="00B06B72">
        <w:rPr>
          <w:rFonts w:ascii="Century Gothic" w:hAnsi="Century Gothic" w:cs="Arial"/>
          <w:sz w:val="20"/>
          <w:szCs w:val="20"/>
        </w:rPr>
        <w:t>indoors).</w:t>
      </w:r>
    </w:p>
    <w:p w14:paraId="59ED7D10" w14:textId="52DB04CD"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Rarely go</w:t>
      </w:r>
      <w:r w:rsidR="00891A1B" w:rsidRPr="00B06B72">
        <w:rPr>
          <w:rFonts w:ascii="Century Gothic" w:hAnsi="Century Gothic" w:cs="Arial"/>
          <w:sz w:val="20"/>
          <w:szCs w:val="20"/>
        </w:rPr>
        <w:t>ing</w:t>
      </w:r>
      <w:r w:rsidRPr="00B06B72">
        <w:rPr>
          <w:rFonts w:ascii="Century Gothic" w:hAnsi="Century Gothic" w:cs="Arial"/>
          <w:sz w:val="20"/>
          <w:szCs w:val="20"/>
        </w:rPr>
        <w:t xml:space="preserve"> out in public without their</w:t>
      </w:r>
      <w:r w:rsidRPr="00B06B72">
        <w:rPr>
          <w:rFonts w:ascii="Century Gothic" w:hAnsi="Century Gothic" w:cs="Arial"/>
          <w:spacing w:val="-8"/>
          <w:sz w:val="20"/>
          <w:szCs w:val="20"/>
        </w:rPr>
        <w:t xml:space="preserve"> </w:t>
      </w:r>
      <w:r w:rsidRPr="00B06B72">
        <w:rPr>
          <w:rFonts w:ascii="Century Gothic" w:hAnsi="Century Gothic" w:cs="Arial"/>
          <w:sz w:val="20"/>
          <w:szCs w:val="20"/>
        </w:rPr>
        <w:t>partner.</w:t>
      </w:r>
    </w:p>
    <w:p w14:paraId="06E3C4AE"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Having limited access to money, credit cards or the</w:t>
      </w:r>
      <w:r w:rsidRPr="00B06B72">
        <w:rPr>
          <w:rFonts w:ascii="Century Gothic" w:hAnsi="Century Gothic" w:cs="Arial"/>
          <w:spacing w:val="-9"/>
          <w:sz w:val="20"/>
          <w:szCs w:val="20"/>
        </w:rPr>
        <w:t xml:space="preserve"> </w:t>
      </w:r>
      <w:r w:rsidRPr="00B06B72">
        <w:rPr>
          <w:rFonts w:ascii="Century Gothic" w:hAnsi="Century Gothic" w:cs="Arial"/>
          <w:sz w:val="20"/>
          <w:szCs w:val="20"/>
        </w:rPr>
        <w:t>car.</w:t>
      </w:r>
    </w:p>
    <w:p w14:paraId="6AFCEFF8" w14:textId="77777777"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pPr>
      <w:r w:rsidRPr="00B06B72">
        <w:rPr>
          <w:rFonts w:ascii="Century Gothic" w:hAnsi="Century Gothic" w:cs="Arial"/>
          <w:sz w:val="20"/>
          <w:szCs w:val="20"/>
        </w:rPr>
        <w:t>Having low self-esteem, even if they used to be</w:t>
      </w:r>
      <w:r w:rsidRPr="00B06B72">
        <w:rPr>
          <w:rFonts w:ascii="Century Gothic" w:hAnsi="Century Gothic" w:cs="Arial"/>
          <w:spacing w:val="-12"/>
          <w:sz w:val="20"/>
          <w:szCs w:val="20"/>
        </w:rPr>
        <w:t xml:space="preserve"> </w:t>
      </w:r>
      <w:r w:rsidRPr="00B06B72">
        <w:rPr>
          <w:rFonts w:ascii="Century Gothic" w:hAnsi="Century Gothic" w:cs="Arial"/>
          <w:sz w:val="20"/>
          <w:szCs w:val="20"/>
        </w:rPr>
        <w:t>confident.</w:t>
      </w:r>
    </w:p>
    <w:p w14:paraId="577BFA44" w14:textId="3BD815EA" w:rsidR="00C12268" w:rsidRPr="00B06B72" w:rsidRDefault="00C12268" w:rsidP="001A48DF">
      <w:pPr>
        <w:pStyle w:val="ListParagraph"/>
        <w:widowControl w:val="0"/>
        <w:numPr>
          <w:ilvl w:val="1"/>
          <w:numId w:val="2"/>
        </w:numPr>
        <w:tabs>
          <w:tab w:val="left" w:pos="1180"/>
          <w:tab w:val="left" w:pos="1181"/>
        </w:tabs>
        <w:autoSpaceDE w:val="0"/>
        <w:autoSpaceDN w:val="0"/>
        <w:spacing w:before="120" w:after="60" w:line="264" w:lineRule="auto"/>
        <w:ind w:left="617"/>
        <w:contextualSpacing w:val="0"/>
        <w:rPr>
          <w:rFonts w:ascii="Century Gothic" w:hAnsi="Century Gothic" w:cs="Arial"/>
          <w:sz w:val="20"/>
          <w:szCs w:val="20"/>
        </w:rPr>
        <w:sectPr w:rsidR="00C12268" w:rsidRPr="00B06B72" w:rsidSect="00D070BA">
          <w:footerReference w:type="even" r:id="rId25"/>
          <w:footerReference w:type="default" r:id="rId26"/>
          <w:pgSz w:w="12240" w:h="15840"/>
          <w:pgMar w:top="0" w:right="920" w:bottom="1540" w:left="1340" w:header="567" w:footer="567" w:gutter="0"/>
          <w:cols w:space="720"/>
          <w:docGrid w:linePitch="299"/>
        </w:sectPr>
      </w:pPr>
      <w:r w:rsidRPr="00B06B72">
        <w:rPr>
          <w:rFonts w:ascii="Century Gothic" w:hAnsi="Century Gothic" w:cs="Arial"/>
          <w:sz w:val="20"/>
          <w:szCs w:val="20"/>
        </w:rPr>
        <w:t>Being depressed, anxious or</w:t>
      </w:r>
      <w:r w:rsidRPr="00B06B72">
        <w:rPr>
          <w:rFonts w:ascii="Century Gothic" w:hAnsi="Century Gothic" w:cs="Arial"/>
          <w:spacing w:val="-6"/>
          <w:sz w:val="20"/>
          <w:szCs w:val="20"/>
        </w:rPr>
        <w:t xml:space="preserve"> </w:t>
      </w:r>
      <w:r w:rsidRPr="00B06B72">
        <w:rPr>
          <w:rFonts w:ascii="Century Gothic" w:hAnsi="Century Gothic" w:cs="Arial"/>
          <w:sz w:val="20"/>
          <w:szCs w:val="20"/>
        </w:rPr>
        <w:t>suicida</w:t>
      </w:r>
      <w:r w:rsidR="00D070BA" w:rsidRPr="00B06B72">
        <w:rPr>
          <w:rFonts w:ascii="Century Gothic" w:hAnsi="Century Gothic" w:cs="Arial"/>
          <w:sz w:val="20"/>
          <w:szCs w:val="20"/>
        </w:rPr>
        <w:t>l.</w:t>
      </w:r>
    </w:p>
    <w:p w14:paraId="3347C360" w14:textId="3EB0D3E4" w:rsidR="00F951AB" w:rsidRDefault="00F951AB" w:rsidP="00B06B72">
      <w:pPr>
        <w:spacing w:before="120" w:after="60" w:line="264" w:lineRule="auto"/>
        <w:rPr>
          <w:rFonts w:ascii="Century Gothic" w:eastAsia="Times New Roman" w:hAnsi="Century Gothic" w:cs="Arial"/>
          <w:bCs/>
          <w:iCs/>
          <w:sz w:val="20"/>
          <w:szCs w:val="20"/>
          <w:lang w:eastAsia="en-GB"/>
        </w:rPr>
      </w:pPr>
    </w:p>
    <w:p w14:paraId="20BDAFA4" w14:textId="2807E9F1" w:rsidR="009467C2" w:rsidRPr="009467C2" w:rsidRDefault="009467C2" w:rsidP="009467C2">
      <w:pPr>
        <w:rPr>
          <w:rFonts w:ascii="Century Gothic" w:eastAsia="Times New Roman" w:hAnsi="Century Gothic" w:cs="Arial"/>
          <w:sz w:val="20"/>
          <w:szCs w:val="20"/>
          <w:lang w:eastAsia="en-GB"/>
        </w:rPr>
      </w:pPr>
    </w:p>
    <w:p w14:paraId="52A68157" w14:textId="58BCC8AF" w:rsidR="009467C2" w:rsidRPr="009467C2" w:rsidRDefault="009467C2" w:rsidP="009467C2">
      <w:pPr>
        <w:rPr>
          <w:rFonts w:ascii="Century Gothic" w:eastAsia="Times New Roman" w:hAnsi="Century Gothic" w:cs="Arial"/>
          <w:sz w:val="20"/>
          <w:szCs w:val="20"/>
          <w:lang w:eastAsia="en-GB"/>
        </w:rPr>
      </w:pPr>
    </w:p>
    <w:p w14:paraId="5D6BD8DC" w14:textId="0D6B505C" w:rsidR="009467C2" w:rsidRPr="009467C2" w:rsidRDefault="009467C2" w:rsidP="009467C2">
      <w:pPr>
        <w:rPr>
          <w:rFonts w:ascii="Century Gothic" w:eastAsia="Times New Roman" w:hAnsi="Century Gothic" w:cs="Arial"/>
          <w:sz w:val="20"/>
          <w:szCs w:val="20"/>
          <w:lang w:eastAsia="en-GB"/>
        </w:rPr>
      </w:pPr>
    </w:p>
    <w:p w14:paraId="68F68421" w14:textId="5437D45B" w:rsidR="009467C2" w:rsidRPr="009467C2" w:rsidRDefault="009467C2" w:rsidP="009467C2">
      <w:pPr>
        <w:rPr>
          <w:rFonts w:ascii="Century Gothic" w:eastAsia="Times New Roman" w:hAnsi="Century Gothic" w:cs="Arial"/>
          <w:sz w:val="20"/>
          <w:szCs w:val="20"/>
          <w:lang w:eastAsia="en-GB"/>
        </w:rPr>
      </w:pPr>
    </w:p>
    <w:p w14:paraId="7CDA9640" w14:textId="68C3045E" w:rsidR="009467C2" w:rsidRPr="009467C2" w:rsidRDefault="009467C2" w:rsidP="009467C2">
      <w:pPr>
        <w:rPr>
          <w:rFonts w:ascii="Century Gothic" w:eastAsia="Times New Roman" w:hAnsi="Century Gothic" w:cs="Arial"/>
          <w:sz w:val="20"/>
          <w:szCs w:val="20"/>
          <w:lang w:eastAsia="en-GB"/>
        </w:rPr>
      </w:pPr>
    </w:p>
    <w:p w14:paraId="1C8B7260" w14:textId="2CAF99C1" w:rsidR="009467C2" w:rsidRPr="009467C2" w:rsidRDefault="009467C2" w:rsidP="009467C2">
      <w:pPr>
        <w:rPr>
          <w:rFonts w:ascii="Century Gothic" w:eastAsia="Times New Roman" w:hAnsi="Century Gothic" w:cs="Arial"/>
          <w:sz w:val="20"/>
          <w:szCs w:val="20"/>
          <w:lang w:eastAsia="en-GB"/>
        </w:rPr>
      </w:pPr>
    </w:p>
    <w:p w14:paraId="67AA4286" w14:textId="09C6FE7A" w:rsidR="009467C2" w:rsidRPr="009467C2" w:rsidRDefault="009467C2" w:rsidP="009467C2">
      <w:pPr>
        <w:rPr>
          <w:rFonts w:ascii="Century Gothic" w:eastAsia="Times New Roman" w:hAnsi="Century Gothic" w:cs="Arial"/>
          <w:sz w:val="20"/>
          <w:szCs w:val="20"/>
          <w:lang w:eastAsia="en-GB"/>
        </w:rPr>
      </w:pPr>
    </w:p>
    <w:p w14:paraId="321D4219" w14:textId="277D8044" w:rsidR="009467C2" w:rsidRPr="009467C2" w:rsidRDefault="009467C2" w:rsidP="009467C2">
      <w:pPr>
        <w:rPr>
          <w:rFonts w:ascii="Century Gothic" w:eastAsia="Times New Roman" w:hAnsi="Century Gothic" w:cs="Arial"/>
          <w:sz w:val="20"/>
          <w:szCs w:val="20"/>
          <w:lang w:eastAsia="en-GB"/>
        </w:rPr>
      </w:pPr>
    </w:p>
    <w:p w14:paraId="14AE799C" w14:textId="047C2566" w:rsidR="009467C2" w:rsidRPr="009467C2" w:rsidRDefault="009467C2" w:rsidP="009467C2">
      <w:pPr>
        <w:rPr>
          <w:rFonts w:ascii="Century Gothic" w:eastAsia="Times New Roman" w:hAnsi="Century Gothic" w:cs="Arial"/>
          <w:sz w:val="20"/>
          <w:szCs w:val="20"/>
          <w:lang w:eastAsia="en-GB"/>
        </w:rPr>
      </w:pPr>
    </w:p>
    <w:p w14:paraId="29B377B9" w14:textId="6504BA7D" w:rsidR="009467C2" w:rsidRPr="009467C2" w:rsidRDefault="009467C2" w:rsidP="009467C2">
      <w:pPr>
        <w:rPr>
          <w:rFonts w:ascii="Century Gothic" w:eastAsia="Times New Roman" w:hAnsi="Century Gothic" w:cs="Arial"/>
          <w:sz w:val="20"/>
          <w:szCs w:val="20"/>
          <w:lang w:eastAsia="en-GB"/>
        </w:rPr>
      </w:pPr>
    </w:p>
    <w:p w14:paraId="017335CA" w14:textId="3BE33AD5" w:rsidR="009467C2" w:rsidRPr="009467C2" w:rsidRDefault="009467C2" w:rsidP="009467C2">
      <w:pPr>
        <w:rPr>
          <w:rFonts w:ascii="Century Gothic" w:eastAsia="Times New Roman" w:hAnsi="Century Gothic" w:cs="Arial"/>
          <w:sz w:val="20"/>
          <w:szCs w:val="20"/>
          <w:lang w:eastAsia="en-GB"/>
        </w:rPr>
      </w:pPr>
    </w:p>
    <w:p w14:paraId="1754DCEB" w14:textId="2DABD2A7" w:rsidR="009467C2" w:rsidRPr="009467C2" w:rsidRDefault="009467C2" w:rsidP="009467C2">
      <w:pPr>
        <w:rPr>
          <w:rFonts w:ascii="Century Gothic" w:eastAsia="Times New Roman" w:hAnsi="Century Gothic" w:cs="Arial"/>
          <w:sz w:val="20"/>
          <w:szCs w:val="20"/>
          <w:lang w:eastAsia="en-GB"/>
        </w:rPr>
      </w:pPr>
    </w:p>
    <w:p w14:paraId="33BD1BBF" w14:textId="78DE485F" w:rsidR="009467C2" w:rsidRPr="009467C2" w:rsidRDefault="009467C2" w:rsidP="009467C2">
      <w:pPr>
        <w:rPr>
          <w:rFonts w:ascii="Century Gothic" w:eastAsia="Times New Roman" w:hAnsi="Century Gothic" w:cs="Arial"/>
          <w:sz w:val="20"/>
          <w:szCs w:val="20"/>
          <w:lang w:eastAsia="en-GB"/>
        </w:rPr>
      </w:pPr>
    </w:p>
    <w:p w14:paraId="028B6A7D" w14:textId="3980E832" w:rsidR="009467C2" w:rsidRPr="009467C2" w:rsidRDefault="009467C2" w:rsidP="009467C2">
      <w:pPr>
        <w:rPr>
          <w:rFonts w:ascii="Century Gothic" w:eastAsia="Times New Roman" w:hAnsi="Century Gothic" w:cs="Arial"/>
          <w:sz w:val="20"/>
          <w:szCs w:val="20"/>
          <w:lang w:eastAsia="en-GB"/>
        </w:rPr>
      </w:pPr>
    </w:p>
    <w:p w14:paraId="21589525" w14:textId="5E5E61CA" w:rsidR="009467C2" w:rsidRPr="009467C2" w:rsidRDefault="009467C2" w:rsidP="009467C2">
      <w:pPr>
        <w:rPr>
          <w:rFonts w:ascii="Century Gothic" w:eastAsia="Times New Roman" w:hAnsi="Century Gothic" w:cs="Arial"/>
          <w:sz w:val="20"/>
          <w:szCs w:val="20"/>
          <w:lang w:eastAsia="en-GB"/>
        </w:rPr>
      </w:pPr>
    </w:p>
    <w:p w14:paraId="65DA68CF" w14:textId="06F3B2A8" w:rsidR="009467C2" w:rsidRPr="009467C2" w:rsidRDefault="009467C2" w:rsidP="009467C2">
      <w:pPr>
        <w:rPr>
          <w:rFonts w:ascii="Century Gothic" w:eastAsia="Times New Roman" w:hAnsi="Century Gothic" w:cs="Arial"/>
          <w:sz w:val="20"/>
          <w:szCs w:val="20"/>
          <w:lang w:eastAsia="en-GB"/>
        </w:rPr>
      </w:pPr>
    </w:p>
    <w:p w14:paraId="4E198842" w14:textId="448D32C7" w:rsidR="009467C2" w:rsidRDefault="009467C2" w:rsidP="009467C2">
      <w:pPr>
        <w:rPr>
          <w:rFonts w:ascii="Century Gothic" w:eastAsia="Times New Roman" w:hAnsi="Century Gothic" w:cs="Arial"/>
          <w:bCs/>
          <w:iCs/>
          <w:sz w:val="20"/>
          <w:szCs w:val="20"/>
          <w:lang w:eastAsia="en-GB"/>
        </w:rPr>
      </w:pPr>
    </w:p>
    <w:p w14:paraId="77E1DE39" w14:textId="2F171A0F" w:rsidR="009467C2" w:rsidRPr="009467C2" w:rsidRDefault="009467C2" w:rsidP="009467C2">
      <w:pPr>
        <w:rPr>
          <w:rFonts w:ascii="Century Gothic" w:eastAsia="Times New Roman" w:hAnsi="Century Gothic" w:cs="Arial"/>
          <w:sz w:val="20"/>
          <w:szCs w:val="20"/>
          <w:lang w:eastAsia="en-GB"/>
        </w:rPr>
      </w:pPr>
    </w:p>
    <w:p w14:paraId="244F73EA" w14:textId="171E8FE8" w:rsidR="009467C2" w:rsidRDefault="009467C2" w:rsidP="009467C2">
      <w:pPr>
        <w:rPr>
          <w:rFonts w:ascii="Century Gothic" w:eastAsia="Times New Roman" w:hAnsi="Century Gothic" w:cs="Arial"/>
          <w:bCs/>
          <w:iCs/>
          <w:sz w:val="20"/>
          <w:szCs w:val="20"/>
          <w:lang w:eastAsia="en-GB"/>
        </w:rPr>
      </w:pPr>
    </w:p>
    <w:p w14:paraId="0A837E18" w14:textId="718904C8" w:rsidR="009467C2" w:rsidRDefault="009467C2" w:rsidP="009467C2">
      <w:pPr>
        <w:rPr>
          <w:rFonts w:ascii="Century Gothic" w:eastAsia="Times New Roman" w:hAnsi="Century Gothic" w:cs="Arial"/>
          <w:bCs/>
          <w:iCs/>
          <w:sz w:val="20"/>
          <w:szCs w:val="20"/>
          <w:lang w:eastAsia="en-GB"/>
        </w:rPr>
      </w:pPr>
    </w:p>
    <w:p w14:paraId="308950FD" w14:textId="2CEE7227" w:rsidR="009467C2" w:rsidRPr="009467C2" w:rsidRDefault="009467C2" w:rsidP="009467C2">
      <w:pPr>
        <w:tabs>
          <w:tab w:val="left" w:pos="7220"/>
        </w:tabs>
        <w:rPr>
          <w:rFonts w:ascii="Century Gothic" w:eastAsia="Times New Roman" w:hAnsi="Century Gothic" w:cs="Arial"/>
          <w:sz w:val="20"/>
          <w:szCs w:val="20"/>
          <w:lang w:eastAsia="en-GB"/>
        </w:rPr>
      </w:pPr>
    </w:p>
    <w:sectPr w:rsidR="009467C2" w:rsidRPr="009467C2" w:rsidSect="00C535CE">
      <w:headerReference w:type="even" r:id="rId27"/>
      <w:headerReference w:type="default" r:id="rId28"/>
      <w:footerReference w:type="even" r:id="rId29"/>
      <w:footerReference w:type="default" r:id="rId30"/>
      <w:headerReference w:type="first" r:id="rId31"/>
      <w:footerReference w:type="first" r:id="rId32"/>
      <w:pgSz w:w="12240" w:h="15840"/>
      <w:pgMar w:top="620" w:right="920" w:bottom="1540" w:left="13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D1F6" w14:textId="77777777" w:rsidR="001A48DF" w:rsidRDefault="001A48DF" w:rsidP="008F04D3">
      <w:pPr>
        <w:spacing w:after="0" w:line="240" w:lineRule="auto"/>
      </w:pPr>
      <w:r>
        <w:separator/>
      </w:r>
    </w:p>
  </w:endnote>
  <w:endnote w:type="continuationSeparator" w:id="0">
    <w:p w14:paraId="300255C8" w14:textId="77777777" w:rsidR="001A48DF" w:rsidRDefault="001A48DF" w:rsidP="008F04D3">
      <w:pPr>
        <w:spacing w:after="0" w:line="240" w:lineRule="auto"/>
      </w:pPr>
      <w:r>
        <w:continuationSeparator/>
      </w:r>
    </w:p>
  </w:endnote>
  <w:endnote w:type="continuationNotice" w:id="1">
    <w:p w14:paraId="25CF9618" w14:textId="77777777" w:rsidR="001A48DF" w:rsidRDefault="001A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2292777"/>
      <w:docPartObj>
        <w:docPartGallery w:val="Page Numbers (Bottom of Page)"/>
        <w:docPartUnique/>
      </w:docPartObj>
    </w:sdtPr>
    <w:sdtContent>
      <w:p w14:paraId="5D46AD2D" w14:textId="59A81133" w:rsidR="00C763E5" w:rsidRDefault="00C763E5" w:rsidP="00034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CE6D4" w14:textId="77777777" w:rsidR="002274FC" w:rsidRDefault="002274FC" w:rsidP="00C76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916932"/>
      <w:docPartObj>
        <w:docPartGallery w:val="Page Numbers (Bottom of Page)"/>
        <w:docPartUnique/>
      </w:docPartObj>
    </w:sdtPr>
    <w:sdtContent>
      <w:p w14:paraId="317881F8" w14:textId="79BFFFE1" w:rsidR="00C763E5" w:rsidRDefault="00C763E5" w:rsidP="00034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EDA9C21" w14:textId="77777777" w:rsidR="002274FC" w:rsidRDefault="002274FC" w:rsidP="00C763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2F78" w14:textId="77777777" w:rsidR="003D2202" w:rsidRDefault="003D2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C36D" w14:textId="77777777" w:rsidR="003D2202" w:rsidRDefault="003D22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F827" w14:textId="77777777" w:rsidR="003D2202" w:rsidRDefault="003D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E10B" w14:textId="77777777" w:rsidR="001A48DF" w:rsidRDefault="001A48DF" w:rsidP="008F04D3">
      <w:pPr>
        <w:spacing w:after="0" w:line="240" w:lineRule="auto"/>
      </w:pPr>
      <w:r>
        <w:separator/>
      </w:r>
    </w:p>
  </w:footnote>
  <w:footnote w:type="continuationSeparator" w:id="0">
    <w:p w14:paraId="2DD25222" w14:textId="77777777" w:rsidR="001A48DF" w:rsidRDefault="001A48DF" w:rsidP="008F04D3">
      <w:pPr>
        <w:spacing w:after="0" w:line="240" w:lineRule="auto"/>
      </w:pPr>
      <w:r>
        <w:continuationSeparator/>
      </w:r>
    </w:p>
  </w:footnote>
  <w:footnote w:type="continuationNotice" w:id="1">
    <w:p w14:paraId="04D90787" w14:textId="77777777" w:rsidR="001A48DF" w:rsidRDefault="001A48DF">
      <w:pPr>
        <w:spacing w:after="0" w:line="240" w:lineRule="auto"/>
      </w:pPr>
    </w:p>
  </w:footnote>
  <w:footnote w:id="2">
    <w:p w14:paraId="39BDB219" w14:textId="33223197" w:rsidR="007001DF" w:rsidRPr="00BB2B12" w:rsidRDefault="00ED4F15" w:rsidP="007001DF">
      <w:pPr>
        <w:pStyle w:val="Footer"/>
        <w:rPr>
          <w:rFonts w:ascii="Century Gothic" w:hAnsi="Century Gothic"/>
          <w:sz w:val="18"/>
          <w:szCs w:val="18"/>
        </w:rPr>
      </w:pPr>
      <w:r>
        <w:rPr>
          <w:rStyle w:val="FootnoteReference"/>
        </w:rPr>
        <w:footnoteRef/>
      </w:r>
      <w:r w:rsidR="007001DF" w:rsidRPr="00BB2B12">
        <w:rPr>
          <w:rFonts w:ascii="Century Gothic" w:hAnsi="Century Gothic"/>
          <w:sz w:val="18"/>
          <w:szCs w:val="18"/>
        </w:rPr>
        <w:t>https://www.ons.gov.uk/peoplepopulationandcommunity/healthandsocialcare/disability/articles/outcomesfordisabledpeopleintheuk/2020#crime</w:t>
      </w:r>
    </w:p>
    <w:p w14:paraId="6FA13958" w14:textId="3D664CAA" w:rsidR="00ED4F15" w:rsidRDefault="00ED4F15">
      <w:pPr>
        <w:pStyle w:val="FootnoteText"/>
      </w:pPr>
    </w:p>
  </w:footnote>
  <w:footnote w:id="3">
    <w:p w14:paraId="28A43B5A" w14:textId="56891755" w:rsidR="00F54E09" w:rsidRDefault="00F54E09">
      <w:pPr>
        <w:pStyle w:val="FootnoteText"/>
      </w:pPr>
      <w:r>
        <w:rPr>
          <w:rStyle w:val="FootnoteReference"/>
        </w:rPr>
        <w:footnoteRef/>
      </w:r>
      <w:r>
        <w:t xml:space="preserve"> </w:t>
      </w:r>
      <w:r w:rsidRPr="00F54E09">
        <w:t>https://www.legislation.gov.uk/ukpga/2021/17/introduction/enacted</w:t>
      </w:r>
    </w:p>
  </w:footnote>
  <w:footnote w:id="4">
    <w:p w14:paraId="14988B49" w14:textId="31F00A0A" w:rsidR="00FC162B" w:rsidRDefault="00FC162B">
      <w:pPr>
        <w:pStyle w:val="FootnoteText"/>
      </w:pPr>
      <w:r>
        <w:rPr>
          <w:rStyle w:val="FootnoteReference"/>
        </w:rPr>
        <w:footnoteRef/>
      </w:r>
      <w:r>
        <w:t xml:space="preserve"> </w:t>
      </w:r>
      <w:hyperlink r:id="rId1" w:history="1">
        <w:r w:rsidRPr="00C37555">
          <w:rPr>
            <w:rStyle w:val="Hyperlink"/>
            <w:rFonts w:ascii="Century Gothic" w:hAnsi="Century Gothic"/>
            <w:color w:val="auto"/>
            <w:sz w:val="16"/>
            <w:szCs w:val="16"/>
            <w:u w:val="none"/>
          </w:rPr>
          <w:t>https://www.legislation.gov.uk/ukpga/2021/17/part/5/crossheading/orders-under-section-9114-of-the-children-act-1989/enacted</w:t>
        </w:r>
      </w:hyperlink>
    </w:p>
  </w:footnote>
  <w:footnote w:id="5">
    <w:p w14:paraId="74DD7613" w14:textId="044A3292" w:rsidR="00C62131" w:rsidRDefault="00C62131">
      <w:pPr>
        <w:pStyle w:val="FootnoteText"/>
      </w:pPr>
      <w:r>
        <w:rPr>
          <w:rStyle w:val="FootnoteReference"/>
        </w:rPr>
        <w:footnoteRef/>
      </w:r>
      <w:r>
        <w:t xml:space="preserve"> https://www.l</w:t>
      </w:r>
      <w:r w:rsidR="002E40CF">
        <w:t>e</w:t>
      </w:r>
      <w:r>
        <w:t>gislation.gov.uk/ukpga/2004/31/contents</w:t>
      </w:r>
    </w:p>
  </w:footnote>
  <w:footnote w:id="6">
    <w:p w14:paraId="7EB00626" w14:textId="77A151ED" w:rsidR="003F5E0E" w:rsidRDefault="003F5E0E">
      <w:pPr>
        <w:pStyle w:val="FootnoteText"/>
      </w:pPr>
      <w:r w:rsidRPr="007443F2">
        <w:rPr>
          <w:rStyle w:val="FootnoteReference"/>
        </w:rPr>
        <w:footnoteRef/>
      </w:r>
      <w:hyperlink r:id="rId2" w:history="1">
        <w:r w:rsidRPr="007443F2">
          <w:rPr>
            <w:rStyle w:val="Hyperlink"/>
            <w:rFonts w:ascii="Century Gothic" w:hAnsi="Century Gothic"/>
            <w:color w:val="auto"/>
            <w:sz w:val="16"/>
            <w:szCs w:val="16"/>
          </w:rPr>
          <w:t>https://assets.publishing.service.gov.uk/government/uploads/system/uploads/attachment_data/file/894428/Forced_Marriage_Unit_statistics_2019.pdf</w:t>
        </w:r>
      </w:hyperlink>
    </w:p>
  </w:footnote>
  <w:footnote w:id="7">
    <w:p w14:paraId="4975F909" w14:textId="3199E9FD" w:rsidR="00C37555" w:rsidRDefault="00C37555">
      <w:pPr>
        <w:pStyle w:val="FootnoteText"/>
      </w:pPr>
      <w:r>
        <w:rPr>
          <w:rStyle w:val="FootnoteReference"/>
        </w:rPr>
        <w:footnoteRef/>
      </w:r>
      <w:r>
        <w:t xml:space="preserve"> </w:t>
      </w:r>
      <w:r w:rsidRPr="00C37555">
        <w:t>https://www.womensaid.org.uk/information-support/what-is-domestic-abuse/</w:t>
      </w:r>
    </w:p>
  </w:footnote>
  <w:footnote w:id="8">
    <w:p w14:paraId="7EFCEDBA" w14:textId="7C595849" w:rsidR="00C37555" w:rsidRDefault="00C37555">
      <w:pPr>
        <w:pStyle w:val="FootnoteText"/>
      </w:pPr>
      <w:r>
        <w:rPr>
          <w:rStyle w:val="FootnoteReference"/>
        </w:rPr>
        <w:footnoteRef/>
      </w:r>
      <w:r>
        <w:t xml:space="preserve"> </w:t>
      </w:r>
      <w:r w:rsidRPr="00C37555">
        <w:t>https://assets.publishing.service.gov.uk/government/uploads/system/uploads/attachment_data/file/157800/domestic-violence-definition.pdf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E400" w14:textId="77777777" w:rsidR="003D2202" w:rsidRDefault="003D2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A8B9" w14:textId="77777777" w:rsidR="003D2202" w:rsidRDefault="003D2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2079" w14:textId="77777777" w:rsidR="003D2202" w:rsidRDefault="003D2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F4214"/>
    <w:multiLevelType w:val="hybridMultilevel"/>
    <w:tmpl w:val="4BBE1FBA"/>
    <w:lvl w:ilvl="0" w:tplc="38B284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613AE"/>
    <w:multiLevelType w:val="hybridMultilevel"/>
    <w:tmpl w:val="54549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AA17E04"/>
    <w:multiLevelType w:val="hybridMultilevel"/>
    <w:tmpl w:val="7424E788"/>
    <w:lvl w:ilvl="0" w:tplc="D5A228E8">
      <w:start w:val="1"/>
      <w:numFmt w:val="bullet"/>
      <w:lvlText w:val="•"/>
      <w:lvlJc w:val="left"/>
      <w:pPr>
        <w:tabs>
          <w:tab w:val="num" w:pos="720"/>
        </w:tabs>
        <w:ind w:left="720" w:hanging="360"/>
      </w:pPr>
      <w:rPr>
        <w:rFonts w:ascii="Calibri" w:hAnsi="Calibri" w:cs="Times New Roman" w:hint="default"/>
      </w:rPr>
    </w:lvl>
    <w:lvl w:ilvl="1" w:tplc="CC30E3B8">
      <w:start w:val="1"/>
      <w:numFmt w:val="bullet"/>
      <w:lvlText w:val="•"/>
      <w:lvlJc w:val="left"/>
      <w:pPr>
        <w:tabs>
          <w:tab w:val="num" w:pos="1440"/>
        </w:tabs>
        <w:ind w:left="1440" w:hanging="360"/>
      </w:pPr>
      <w:rPr>
        <w:rFonts w:ascii="Calibri" w:hAnsi="Calibri" w:cs="Times New Roman" w:hint="default"/>
      </w:rPr>
    </w:lvl>
    <w:lvl w:ilvl="2" w:tplc="8A78939A">
      <w:start w:val="1"/>
      <w:numFmt w:val="bullet"/>
      <w:lvlText w:val="•"/>
      <w:lvlJc w:val="left"/>
      <w:pPr>
        <w:tabs>
          <w:tab w:val="num" w:pos="2160"/>
        </w:tabs>
        <w:ind w:left="2160" w:hanging="360"/>
      </w:pPr>
      <w:rPr>
        <w:rFonts w:ascii="Calibri" w:hAnsi="Calibri" w:cs="Times New Roman" w:hint="default"/>
      </w:rPr>
    </w:lvl>
    <w:lvl w:ilvl="3" w:tplc="E362B03A">
      <w:start w:val="1"/>
      <w:numFmt w:val="bullet"/>
      <w:lvlText w:val="•"/>
      <w:lvlJc w:val="left"/>
      <w:pPr>
        <w:tabs>
          <w:tab w:val="num" w:pos="2880"/>
        </w:tabs>
        <w:ind w:left="2880" w:hanging="360"/>
      </w:pPr>
      <w:rPr>
        <w:rFonts w:ascii="Calibri" w:hAnsi="Calibri" w:cs="Times New Roman" w:hint="default"/>
      </w:rPr>
    </w:lvl>
    <w:lvl w:ilvl="4" w:tplc="2582345A">
      <w:start w:val="1"/>
      <w:numFmt w:val="bullet"/>
      <w:lvlText w:val="•"/>
      <w:lvlJc w:val="left"/>
      <w:pPr>
        <w:tabs>
          <w:tab w:val="num" w:pos="3600"/>
        </w:tabs>
        <w:ind w:left="3600" w:hanging="360"/>
      </w:pPr>
      <w:rPr>
        <w:rFonts w:ascii="Calibri" w:hAnsi="Calibri" w:cs="Times New Roman" w:hint="default"/>
      </w:rPr>
    </w:lvl>
    <w:lvl w:ilvl="5" w:tplc="EF30CA9E">
      <w:start w:val="1"/>
      <w:numFmt w:val="bullet"/>
      <w:lvlText w:val="•"/>
      <w:lvlJc w:val="left"/>
      <w:pPr>
        <w:tabs>
          <w:tab w:val="num" w:pos="4320"/>
        </w:tabs>
        <w:ind w:left="4320" w:hanging="360"/>
      </w:pPr>
      <w:rPr>
        <w:rFonts w:ascii="Calibri" w:hAnsi="Calibri" w:cs="Times New Roman" w:hint="default"/>
      </w:rPr>
    </w:lvl>
    <w:lvl w:ilvl="6" w:tplc="C8BA4266">
      <w:start w:val="1"/>
      <w:numFmt w:val="bullet"/>
      <w:lvlText w:val="•"/>
      <w:lvlJc w:val="left"/>
      <w:pPr>
        <w:tabs>
          <w:tab w:val="num" w:pos="5040"/>
        </w:tabs>
        <w:ind w:left="5040" w:hanging="360"/>
      </w:pPr>
      <w:rPr>
        <w:rFonts w:ascii="Calibri" w:hAnsi="Calibri" w:cs="Times New Roman" w:hint="default"/>
      </w:rPr>
    </w:lvl>
    <w:lvl w:ilvl="7" w:tplc="CC4AD6EE">
      <w:start w:val="1"/>
      <w:numFmt w:val="bullet"/>
      <w:lvlText w:val="•"/>
      <w:lvlJc w:val="left"/>
      <w:pPr>
        <w:tabs>
          <w:tab w:val="num" w:pos="5760"/>
        </w:tabs>
        <w:ind w:left="5760" w:hanging="360"/>
      </w:pPr>
      <w:rPr>
        <w:rFonts w:ascii="Calibri" w:hAnsi="Calibri" w:cs="Times New Roman" w:hint="default"/>
      </w:rPr>
    </w:lvl>
    <w:lvl w:ilvl="8" w:tplc="1744DBEC">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3D7157BA"/>
    <w:multiLevelType w:val="hybridMultilevel"/>
    <w:tmpl w:val="648A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9170B"/>
    <w:multiLevelType w:val="hybridMultilevel"/>
    <w:tmpl w:val="AE7E9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0711DB"/>
    <w:multiLevelType w:val="hybridMultilevel"/>
    <w:tmpl w:val="6F8255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35303A5"/>
    <w:multiLevelType w:val="hybridMultilevel"/>
    <w:tmpl w:val="40FC8D70"/>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D3"/>
    <w:rsid w:val="000003BE"/>
    <w:rsid w:val="00007DF9"/>
    <w:rsid w:val="00011F16"/>
    <w:rsid w:val="00031CE0"/>
    <w:rsid w:val="000331B6"/>
    <w:rsid w:val="0003606B"/>
    <w:rsid w:val="00043DC8"/>
    <w:rsid w:val="000451DC"/>
    <w:rsid w:val="000510E6"/>
    <w:rsid w:val="00054CF8"/>
    <w:rsid w:val="000742B0"/>
    <w:rsid w:val="00076A6E"/>
    <w:rsid w:val="0008647E"/>
    <w:rsid w:val="000869C0"/>
    <w:rsid w:val="00090B08"/>
    <w:rsid w:val="000A347D"/>
    <w:rsid w:val="000A3740"/>
    <w:rsid w:val="000A39F7"/>
    <w:rsid w:val="000A5D0A"/>
    <w:rsid w:val="000B4412"/>
    <w:rsid w:val="000C615B"/>
    <w:rsid w:val="000E281B"/>
    <w:rsid w:val="000F0493"/>
    <w:rsid w:val="00100366"/>
    <w:rsid w:val="00101150"/>
    <w:rsid w:val="00110292"/>
    <w:rsid w:val="00114414"/>
    <w:rsid w:val="00121E01"/>
    <w:rsid w:val="001311D7"/>
    <w:rsid w:val="001426D0"/>
    <w:rsid w:val="00142EBA"/>
    <w:rsid w:val="0014442E"/>
    <w:rsid w:val="001550A6"/>
    <w:rsid w:val="00156A58"/>
    <w:rsid w:val="00163F30"/>
    <w:rsid w:val="00177D4C"/>
    <w:rsid w:val="0019499B"/>
    <w:rsid w:val="00197D28"/>
    <w:rsid w:val="001A0926"/>
    <w:rsid w:val="001A1A08"/>
    <w:rsid w:val="001A48DF"/>
    <w:rsid w:val="001E13FE"/>
    <w:rsid w:val="001E17DC"/>
    <w:rsid w:val="001E1E13"/>
    <w:rsid w:val="001E2A1C"/>
    <w:rsid w:val="001F499A"/>
    <w:rsid w:val="00203C72"/>
    <w:rsid w:val="00212BBF"/>
    <w:rsid w:val="002274FC"/>
    <w:rsid w:val="002300C5"/>
    <w:rsid w:val="00230786"/>
    <w:rsid w:val="002332D6"/>
    <w:rsid w:val="00234FD1"/>
    <w:rsid w:val="002439EA"/>
    <w:rsid w:val="00250FB3"/>
    <w:rsid w:val="00252517"/>
    <w:rsid w:val="00260052"/>
    <w:rsid w:val="00260F5A"/>
    <w:rsid w:val="00272A15"/>
    <w:rsid w:val="0027421A"/>
    <w:rsid w:val="00277006"/>
    <w:rsid w:val="00286993"/>
    <w:rsid w:val="002925F7"/>
    <w:rsid w:val="002B41CA"/>
    <w:rsid w:val="002C3273"/>
    <w:rsid w:val="002C55C1"/>
    <w:rsid w:val="002D59C3"/>
    <w:rsid w:val="002D70C3"/>
    <w:rsid w:val="002E1E08"/>
    <w:rsid w:val="002E40CF"/>
    <w:rsid w:val="002F0783"/>
    <w:rsid w:val="00303BA3"/>
    <w:rsid w:val="00315B8C"/>
    <w:rsid w:val="00320952"/>
    <w:rsid w:val="003215DA"/>
    <w:rsid w:val="003229C9"/>
    <w:rsid w:val="00325158"/>
    <w:rsid w:val="00326443"/>
    <w:rsid w:val="0032666B"/>
    <w:rsid w:val="00327DC7"/>
    <w:rsid w:val="00334848"/>
    <w:rsid w:val="00335B9A"/>
    <w:rsid w:val="003420E5"/>
    <w:rsid w:val="00342962"/>
    <w:rsid w:val="0035629E"/>
    <w:rsid w:val="00356DDF"/>
    <w:rsid w:val="003664CB"/>
    <w:rsid w:val="00373F61"/>
    <w:rsid w:val="00377007"/>
    <w:rsid w:val="00391DC3"/>
    <w:rsid w:val="003A5963"/>
    <w:rsid w:val="003B425D"/>
    <w:rsid w:val="003D2202"/>
    <w:rsid w:val="003D4F20"/>
    <w:rsid w:val="003F5E0E"/>
    <w:rsid w:val="003F7499"/>
    <w:rsid w:val="00405405"/>
    <w:rsid w:val="004078EB"/>
    <w:rsid w:val="00413186"/>
    <w:rsid w:val="00423222"/>
    <w:rsid w:val="00423E07"/>
    <w:rsid w:val="00423E7F"/>
    <w:rsid w:val="00433270"/>
    <w:rsid w:val="00440C76"/>
    <w:rsid w:val="00441B10"/>
    <w:rsid w:val="00441B44"/>
    <w:rsid w:val="00456CE1"/>
    <w:rsid w:val="00464B56"/>
    <w:rsid w:val="0047366B"/>
    <w:rsid w:val="0047526C"/>
    <w:rsid w:val="004905D1"/>
    <w:rsid w:val="00496A10"/>
    <w:rsid w:val="004B0040"/>
    <w:rsid w:val="004B2982"/>
    <w:rsid w:val="004E3BD1"/>
    <w:rsid w:val="004E7C52"/>
    <w:rsid w:val="004E7DB2"/>
    <w:rsid w:val="004F16FD"/>
    <w:rsid w:val="004F1E7D"/>
    <w:rsid w:val="00502ABC"/>
    <w:rsid w:val="005032BA"/>
    <w:rsid w:val="005140FC"/>
    <w:rsid w:val="00514681"/>
    <w:rsid w:val="005155CB"/>
    <w:rsid w:val="00532EEF"/>
    <w:rsid w:val="00540AE9"/>
    <w:rsid w:val="00547B1F"/>
    <w:rsid w:val="005556AE"/>
    <w:rsid w:val="00561A6C"/>
    <w:rsid w:val="00564F87"/>
    <w:rsid w:val="005704D2"/>
    <w:rsid w:val="0058423C"/>
    <w:rsid w:val="005856E7"/>
    <w:rsid w:val="00586672"/>
    <w:rsid w:val="005966A4"/>
    <w:rsid w:val="005A48B7"/>
    <w:rsid w:val="005A5F96"/>
    <w:rsid w:val="005A618C"/>
    <w:rsid w:val="005A7E9E"/>
    <w:rsid w:val="005B1E64"/>
    <w:rsid w:val="005B5879"/>
    <w:rsid w:val="005C420F"/>
    <w:rsid w:val="005D02A5"/>
    <w:rsid w:val="005D0475"/>
    <w:rsid w:val="005D30AC"/>
    <w:rsid w:val="005D5E9D"/>
    <w:rsid w:val="005E7175"/>
    <w:rsid w:val="006001D8"/>
    <w:rsid w:val="006029B5"/>
    <w:rsid w:val="00606627"/>
    <w:rsid w:val="0061214F"/>
    <w:rsid w:val="0061400C"/>
    <w:rsid w:val="00621522"/>
    <w:rsid w:val="006305EF"/>
    <w:rsid w:val="0065096A"/>
    <w:rsid w:val="00653B7E"/>
    <w:rsid w:val="006643C9"/>
    <w:rsid w:val="00665111"/>
    <w:rsid w:val="006724F2"/>
    <w:rsid w:val="0067494D"/>
    <w:rsid w:val="00676FF7"/>
    <w:rsid w:val="00677C46"/>
    <w:rsid w:val="00681370"/>
    <w:rsid w:val="00682903"/>
    <w:rsid w:val="006841AF"/>
    <w:rsid w:val="006A19DA"/>
    <w:rsid w:val="006C120F"/>
    <w:rsid w:val="006C3A67"/>
    <w:rsid w:val="006C653D"/>
    <w:rsid w:val="006D0CAD"/>
    <w:rsid w:val="006D5826"/>
    <w:rsid w:val="006E2CB1"/>
    <w:rsid w:val="006F0F8E"/>
    <w:rsid w:val="007001DF"/>
    <w:rsid w:val="007010E8"/>
    <w:rsid w:val="00706503"/>
    <w:rsid w:val="007074BD"/>
    <w:rsid w:val="00707B82"/>
    <w:rsid w:val="007168B1"/>
    <w:rsid w:val="00724D94"/>
    <w:rsid w:val="007255DC"/>
    <w:rsid w:val="00725840"/>
    <w:rsid w:val="007321FD"/>
    <w:rsid w:val="007443F2"/>
    <w:rsid w:val="007608AE"/>
    <w:rsid w:val="00783E82"/>
    <w:rsid w:val="007848B6"/>
    <w:rsid w:val="00786E3A"/>
    <w:rsid w:val="007916B8"/>
    <w:rsid w:val="0079399D"/>
    <w:rsid w:val="00796880"/>
    <w:rsid w:val="00796DA4"/>
    <w:rsid w:val="007B74B1"/>
    <w:rsid w:val="007C160B"/>
    <w:rsid w:val="007C56BE"/>
    <w:rsid w:val="007C676B"/>
    <w:rsid w:val="007E7129"/>
    <w:rsid w:val="007F054D"/>
    <w:rsid w:val="00806A9A"/>
    <w:rsid w:val="00807817"/>
    <w:rsid w:val="0081043F"/>
    <w:rsid w:val="00812AAD"/>
    <w:rsid w:val="0081307F"/>
    <w:rsid w:val="008148F9"/>
    <w:rsid w:val="008366ED"/>
    <w:rsid w:val="0084085A"/>
    <w:rsid w:val="00844B9D"/>
    <w:rsid w:val="00846DC2"/>
    <w:rsid w:val="008527BD"/>
    <w:rsid w:val="00852D12"/>
    <w:rsid w:val="008559D2"/>
    <w:rsid w:val="00873B95"/>
    <w:rsid w:val="00875FC9"/>
    <w:rsid w:val="00882CC4"/>
    <w:rsid w:val="00891A1B"/>
    <w:rsid w:val="00892801"/>
    <w:rsid w:val="008A2BC7"/>
    <w:rsid w:val="008A4A08"/>
    <w:rsid w:val="008A6AF2"/>
    <w:rsid w:val="008B2A2E"/>
    <w:rsid w:val="008C1731"/>
    <w:rsid w:val="008C5F15"/>
    <w:rsid w:val="008C7FDC"/>
    <w:rsid w:val="008D0E64"/>
    <w:rsid w:val="008D1030"/>
    <w:rsid w:val="008D3763"/>
    <w:rsid w:val="008E2D14"/>
    <w:rsid w:val="008E7F57"/>
    <w:rsid w:val="008F04D3"/>
    <w:rsid w:val="009039D8"/>
    <w:rsid w:val="009074D3"/>
    <w:rsid w:val="00914156"/>
    <w:rsid w:val="00914413"/>
    <w:rsid w:val="00921E2B"/>
    <w:rsid w:val="009272E5"/>
    <w:rsid w:val="00930861"/>
    <w:rsid w:val="009371C7"/>
    <w:rsid w:val="00937D60"/>
    <w:rsid w:val="009467C2"/>
    <w:rsid w:val="00947F29"/>
    <w:rsid w:val="00981623"/>
    <w:rsid w:val="00982754"/>
    <w:rsid w:val="009A033D"/>
    <w:rsid w:val="009A40C7"/>
    <w:rsid w:val="009B23C9"/>
    <w:rsid w:val="009B2D7E"/>
    <w:rsid w:val="009B5CBD"/>
    <w:rsid w:val="009C1FA4"/>
    <w:rsid w:val="009E2D7A"/>
    <w:rsid w:val="009E5ACD"/>
    <w:rsid w:val="009E78DB"/>
    <w:rsid w:val="009E7B41"/>
    <w:rsid w:val="00A15E30"/>
    <w:rsid w:val="00A171D9"/>
    <w:rsid w:val="00A20315"/>
    <w:rsid w:val="00A30A60"/>
    <w:rsid w:val="00A34E20"/>
    <w:rsid w:val="00A37035"/>
    <w:rsid w:val="00A37F88"/>
    <w:rsid w:val="00A60105"/>
    <w:rsid w:val="00A6677C"/>
    <w:rsid w:val="00A734A7"/>
    <w:rsid w:val="00A7502F"/>
    <w:rsid w:val="00A77E7D"/>
    <w:rsid w:val="00A904D6"/>
    <w:rsid w:val="00A90EFC"/>
    <w:rsid w:val="00AA0E4B"/>
    <w:rsid w:val="00AB151B"/>
    <w:rsid w:val="00AC24A0"/>
    <w:rsid w:val="00AC33E2"/>
    <w:rsid w:val="00AD5B8E"/>
    <w:rsid w:val="00AD708C"/>
    <w:rsid w:val="00AE1535"/>
    <w:rsid w:val="00AE4B47"/>
    <w:rsid w:val="00AF58A8"/>
    <w:rsid w:val="00AF764F"/>
    <w:rsid w:val="00B06A41"/>
    <w:rsid w:val="00B06B72"/>
    <w:rsid w:val="00B16DD1"/>
    <w:rsid w:val="00B2115B"/>
    <w:rsid w:val="00B21D67"/>
    <w:rsid w:val="00B23D12"/>
    <w:rsid w:val="00B247F7"/>
    <w:rsid w:val="00B25AE5"/>
    <w:rsid w:val="00B32593"/>
    <w:rsid w:val="00B36567"/>
    <w:rsid w:val="00B37DC6"/>
    <w:rsid w:val="00B37DF4"/>
    <w:rsid w:val="00B57448"/>
    <w:rsid w:val="00B602F3"/>
    <w:rsid w:val="00B72C84"/>
    <w:rsid w:val="00B806C2"/>
    <w:rsid w:val="00B86B62"/>
    <w:rsid w:val="00B86E22"/>
    <w:rsid w:val="00B926CC"/>
    <w:rsid w:val="00B92D41"/>
    <w:rsid w:val="00BA0092"/>
    <w:rsid w:val="00BA2BC8"/>
    <w:rsid w:val="00BB35B6"/>
    <w:rsid w:val="00BC43BB"/>
    <w:rsid w:val="00BD1073"/>
    <w:rsid w:val="00C12268"/>
    <w:rsid w:val="00C1284D"/>
    <w:rsid w:val="00C13165"/>
    <w:rsid w:val="00C37555"/>
    <w:rsid w:val="00C45D5F"/>
    <w:rsid w:val="00C46AF5"/>
    <w:rsid w:val="00C5113E"/>
    <w:rsid w:val="00C535CE"/>
    <w:rsid w:val="00C61B31"/>
    <w:rsid w:val="00C62131"/>
    <w:rsid w:val="00C63EC3"/>
    <w:rsid w:val="00C6503E"/>
    <w:rsid w:val="00C72BF3"/>
    <w:rsid w:val="00C7314D"/>
    <w:rsid w:val="00C76399"/>
    <w:rsid w:val="00C763E5"/>
    <w:rsid w:val="00C954A2"/>
    <w:rsid w:val="00CA2153"/>
    <w:rsid w:val="00CA28D4"/>
    <w:rsid w:val="00CB0BDE"/>
    <w:rsid w:val="00CB190E"/>
    <w:rsid w:val="00CC39A4"/>
    <w:rsid w:val="00CC4467"/>
    <w:rsid w:val="00CD7789"/>
    <w:rsid w:val="00CE2D21"/>
    <w:rsid w:val="00D0646B"/>
    <w:rsid w:val="00D070BA"/>
    <w:rsid w:val="00D11C5C"/>
    <w:rsid w:val="00D12694"/>
    <w:rsid w:val="00D1636D"/>
    <w:rsid w:val="00D21B6D"/>
    <w:rsid w:val="00D30F7D"/>
    <w:rsid w:val="00D30FCB"/>
    <w:rsid w:val="00D332C8"/>
    <w:rsid w:val="00D37CC9"/>
    <w:rsid w:val="00D401BB"/>
    <w:rsid w:val="00D41EC1"/>
    <w:rsid w:val="00D44BD2"/>
    <w:rsid w:val="00D52BD4"/>
    <w:rsid w:val="00D54973"/>
    <w:rsid w:val="00D5557F"/>
    <w:rsid w:val="00D621D5"/>
    <w:rsid w:val="00D636CC"/>
    <w:rsid w:val="00D7003F"/>
    <w:rsid w:val="00D77E7A"/>
    <w:rsid w:val="00D91498"/>
    <w:rsid w:val="00D9290C"/>
    <w:rsid w:val="00D955D2"/>
    <w:rsid w:val="00D95E2C"/>
    <w:rsid w:val="00DA1C49"/>
    <w:rsid w:val="00DB4176"/>
    <w:rsid w:val="00DC68EE"/>
    <w:rsid w:val="00DD0F43"/>
    <w:rsid w:val="00DD705B"/>
    <w:rsid w:val="00DD7D16"/>
    <w:rsid w:val="00DE1991"/>
    <w:rsid w:val="00DE4C16"/>
    <w:rsid w:val="00DE7686"/>
    <w:rsid w:val="00DF0ABD"/>
    <w:rsid w:val="00DF437C"/>
    <w:rsid w:val="00E02068"/>
    <w:rsid w:val="00E02749"/>
    <w:rsid w:val="00E1225B"/>
    <w:rsid w:val="00E155A8"/>
    <w:rsid w:val="00E1622B"/>
    <w:rsid w:val="00E223CA"/>
    <w:rsid w:val="00E32B80"/>
    <w:rsid w:val="00E32B9B"/>
    <w:rsid w:val="00E512C5"/>
    <w:rsid w:val="00E64012"/>
    <w:rsid w:val="00E87B33"/>
    <w:rsid w:val="00E87C2A"/>
    <w:rsid w:val="00E90851"/>
    <w:rsid w:val="00EA01D4"/>
    <w:rsid w:val="00EB6F59"/>
    <w:rsid w:val="00EC1FF8"/>
    <w:rsid w:val="00EC4B57"/>
    <w:rsid w:val="00EC670F"/>
    <w:rsid w:val="00ED4F15"/>
    <w:rsid w:val="00ED72D7"/>
    <w:rsid w:val="00EE1B8F"/>
    <w:rsid w:val="00EE584E"/>
    <w:rsid w:val="00F01B3C"/>
    <w:rsid w:val="00F05916"/>
    <w:rsid w:val="00F05B1D"/>
    <w:rsid w:val="00F14CC6"/>
    <w:rsid w:val="00F265D3"/>
    <w:rsid w:val="00F26EB5"/>
    <w:rsid w:val="00F36A1C"/>
    <w:rsid w:val="00F404C1"/>
    <w:rsid w:val="00F4340A"/>
    <w:rsid w:val="00F45C3C"/>
    <w:rsid w:val="00F52DB7"/>
    <w:rsid w:val="00F54E09"/>
    <w:rsid w:val="00F57B35"/>
    <w:rsid w:val="00F61CC7"/>
    <w:rsid w:val="00F6526B"/>
    <w:rsid w:val="00F84FEA"/>
    <w:rsid w:val="00F862BD"/>
    <w:rsid w:val="00F90E61"/>
    <w:rsid w:val="00F937C5"/>
    <w:rsid w:val="00F951AB"/>
    <w:rsid w:val="00F96812"/>
    <w:rsid w:val="00F96D67"/>
    <w:rsid w:val="00FA5CCF"/>
    <w:rsid w:val="00FC140C"/>
    <w:rsid w:val="00FC162B"/>
    <w:rsid w:val="00FD36F3"/>
    <w:rsid w:val="00FE0F86"/>
    <w:rsid w:val="00FF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56C1"/>
  <w15:chartTrackingRefBased/>
  <w15:docId w15:val="{2038145B-24FC-4A3A-A213-ECB4EBBD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D3"/>
  </w:style>
  <w:style w:type="paragraph" w:styleId="Heading1">
    <w:name w:val="heading 1"/>
    <w:basedOn w:val="Normal"/>
    <w:next w:val="Normal"/>
    <w:link w:val="Heading1Char"/>
    <w:uiPriority w:val="9"/>
    <w:qFormat/>
    <w:rsid w:val="00277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39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D3"/>
    <w:pPr>
      <w:ind w:left="720"/>
      <w:contextualSpacing/>
    </w:pPr>
  </w:style>
  <w:style w:type="character" w:styleId="Hyperlink">
    <w:name w:val="Hyperlink"/>
    <w:uiPriority w:val="99"/>
    <w:unhideWhenUsed/>
    <w:rsid w:val="008F04D3"/>
    <w:rPr>
      <w:color w:val="0000FF"/>
      <w:u w:val="single"/>
    </w:rPr>
  </w:style>
  <w:style w:type="paragraph" w:styleId="NoSpacing">
    <w:name w:val="No Spacing"/>
    <w:uiPriority w:val="1"/>
    <w:qFormat/>
    <w:rsid w:val="008F04D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CC39A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C39A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C39A4"/>
    <w:rPr>
      <w:rFonts w:ascii="Tahoma" w:eastAsia="Calibri" w:hAnsi="Tahoma" w:cs="Tahoma"/>
      <w:sz w:val="16"/>
      <w:szCs w:val="16"/>
    </w:rPr>
  </w:style>
  <w:style w:type="character" w:styleId="Strong">
    <w:name w:val="Strong"/>
    <w:uiPriority w:val="22"/>
    <w:qFormat/>
    <w:rsid w:val="00CC39A4"/>
    <w:rPr>
      <w:b/>
      <w:bCs/>
    </w:rPr>
  </w:style>
  <w:style w:type="table" w:styleId="TableGrid">
    <w:name w:val="Table Grid"/>
    <w:basedOn w:val="TableNormal"/>
    <w:uiPriority w:val="59"/>
    <w:rsid w:val="00CC39A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9A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C39A4"/>
    <w:rPr>
      <w:rFonts w:ascii="Calibri" w:eastAsia="Calibri" w:hAnsi="Calibri" w:cs="Times New Roman"/>
    </w:rPr>
  </w:style>
  <w:style w:type="paragraph" w:styleId="Footer">
    <w:name w:val="footer"/>
    <w:basedOn w:val="Normal"/>
    <w:link w:val="FooterChar"/>
    <w:uiPriority w:val="99"/>
    <w:unhideWhenUsed/>
    <w:rsid w:val="00CC39A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C39A4"/>
    <w:rPr>
      <w:rFonts w:ascii="Calibri" w:eastAsia="Calibri" w:hAnsi="Calibri" w:cs="Times New Roman"/>
    </w:rPr>
  </w:style>
  <w:style w:type="character" w:customStyle="1" w:styleId="s1">
    <w:name w:val="s1"/>
    <w:rsid w:val="00CC39A4"/>
  </w:style>
  <w:style w:type="paragraph" w:customStyle="1" w:styleId="p2">
    <w:name w:val="p2"/>
    <w:basedOn w:val="Normal"/>
    <w:rsid w:val="00CC3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CC39A4"/>
  </w:style>
  <w:style w:type="character" w:customStyle="1" w:styleId="s2">
    <w:name w:val="s2"/>
    <w:rsid w:val="00CC39A4"/>
  </w:style>
  <w:style w:type="character" w:styleId="UnresolvedMention">
    <w:name w:val="Unresolved Mention"/>
    <w:uiPriority w:val="99"/>
    <w:semiHidden/>
    <w:unhideWhenUsed/>
    <w:rsid w:val="00CC39A4"/>
    <w:rPr>
      <w:color w:val="605E5C"/>
      <w:shd w:val="clear" w:color="auto" w:fill="E1DFDD"/>
    </w:rPr>
  </w:style>
  <w:style w:type="character" w:styleId="CommentReference">
    <w:name w:val="annotation reference"/>
    <w:semiHidden/>
    <w:rsid w:val="00CC39A4"/>
    <w:rPr>
      <w:sz w:val="16"/>
      <w:szCs w:val="16"/>
    </w:rPr>
  </w:style>
  <w:style w:type="paragraph" w:styleId="CommentText">
    <w:name w:val="annotation text"/>
    <w:basedOn w:val="Normal"/>
    <w:link w:val="CommentTextChar"/>
    <w:semiHidden/>
    <w:rsid w:val="00CC39A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CC39A4"/>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CC39A4"/>
    <w:rPr>
      <w:b/>
      <w:bCs/>
    </w:rPr>
  </w:style>
  <w:style w:type="character" w:customStyle="1" w:styleId="CommentSubjectChar">
    <w:name w:val="Comment Subject Char"/>
    <w:basedOn w:val="CommentTextChar"/>
    <w:link w:val="CommentSubject"/>
    <w:semiHidden/>
    <w:rsid w:val="00CC39A4"/>
    <w:rPr>
      <w:rFonts w:ascii="Calibri" w:eastAsia="Calibri" w:hAnsi="Calibri" w:cs="Times New Roman"/>
      <w:b/>
      <w:bCs/>
      <w:sz w:val="20"/>
      <w:szCs w:val="20"/>
    </w:rPr>
  </w:style>
  <w:style w:type="character" w:styleId="Emphasis">
    <w:name w:val="Emphasis"/>
    <w:basedOn w:val="DefaultParagraphFont"/>
    <w:uiPriority w:val="20"/>
    <w:qFormat/>
    <w:rsid w:val="009B5CBD"/>
    <w:rPr>
      <w:i/>
      <w:iCs/>
    </w:rPr>
  </w:style>
  <w:style w:type="paragraph" w:styleId="NormalWeb">
    <w:name w:val="Normal (Web)"/>
    <w:basedOn w:val="Normal"/>
    <w:uiPriority w:val="99"/>
    <w:semiHidden/>
    <w:unhideWhenUsed/>
    <w:rsid w:val="00C954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text">
    <w:name w:val="dttext"/>
    <w:basedOn w:val="DefaultParagraphFont"/>
    <w:rsid w:val="00B92D41"/>
  </w:style>
  <w:style w:type="character" w:customStyle="1" w:styleId="letter">
    <w:name w:val="letter"/>
    <w:basedOn w:val="DefaultParagraphFont"/>
    <w:rsid w:val="00B92D41"/>
  </w:style>
  <w:style w:type="character" w:customStyle="1" w:styleId="Heading1Char">
    <w:name w:val="Heading 1 Char"/>
    <w:basedOn w:val="DefaultParagraphFont"/>
    <w:link w:val="Heading1"/>
    <w:uiPriority w:val="9"/>
    <w:rsid w:val="0027700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77006"/>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77006"/>
    <w:rPr>
      <w:rFonts w:ascii="Arial" w:eastAsia="Arial" w:hAnsi="Arial" w:cs="Arial"/>
      <w:sz w:val="24"/>
      <w:szCs w:val="24"/>
      <w:lang w:eastAsia="en-GB" w:bidi="en-GB"/>
    </w:rPr>
  </w:style>
  <w:style w:type="character" w:styleId="FollowedHyperlink">
    <w:name w:val="FollowedHyperlink"/>
    <w:basedOn w:val="DefaultParagraphFont"/>
    <w:uiPriority w:val="99"/>
    <w:semiHidden/>
    <w:unhideWhenUsed/>
    <w:rsid w:val="003A5963"/>
    <w:rPr>
      <w:color w:val="954F72" w:themeColor="followedHyperlink"/>
      <w:u w:val="single"/>
    </w:rPr>
  </w:style>
  <w:style w:type="paragraph" w:styleId="Revision">
    <w:name w:val="Revision"/>
    <w:hidden/>
    <w:uiPriority w:val="99"/>
    <w:semiHidden/>
    <w:rsid w:val="003A5963"/>
    <w:pPr>
      <w:spacing w:after="0" w:line="240" w:lineRule="auto"/>
    </w:pPr>
  </w:style>
  <w:style w:type="paragraph" w:styleId="FootnoteText">
    <w:name w:val="footnote text"/>
    <w:basedOn w:val="Normal"/>
    <w:link w:val="FootnoteTextChar"/>
    <w:uiPriority w:val="99"/>
    <w:semiHidden/>
    <w:unhideWhenUsed/>
    <w:rsid w:val="00ED7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2D7"/>
    <w:rPr>
      <w:sz w:val="20"/>
      <w:szCs w:val="20"/>
    </w:rPr>
  </w:style>
  <w:style w:type="character" w:styleId="FootnoteReference">
    <w:name w:val="footnote reference"/>
    <w:basedOn w:val="DefaultParagraphFont"/>
    <w:uiPriority w:val="99"/>
    <w:semiHidden/>
    <w:unhideWhenUsed/>
    <w:rsid w:val="00ED72D7"/>
    <w:rPr>
      <w:vertAlign w:val="superscript"/>
    </w:rPr>
  </w:style>
  <w:style w:type="character" w:styleId="PageNumber">
    <w:name w:val="page number"/>
    <w:basedOn w:val="DefaultParagraphFont"/>
    <w:uiPriority w:val="99"/>
    <w:semiHidden/>
    <w:unhideWhenUsed/>
    <w:rsid w:val="00C7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9517">
      <w:bodyDiv w:val="1"/>
      <w:marLeft w:val="0"/>
      <w:marRight w:val="0"/>
      <w:marTop w:val="0"/>
      <w:marBottom w:val="0"/>
      <w:divBdr>
        <w:top w:val="none" w:sz="0" w:space="0" w:color="auto"/>
        <w:left w:val="none" w:sz="0" w:space="0" w:color="auto"/>
        <w:bottom w:val="none" w:sz="0" w:space="0" w:color="auto"/>
        <w:right w:val="none" w:sz="0" w:space="0" w:color="auto"/>
      </w:divBdr>
    </w:div>
    <w:div w:id="186409132">
      <w:bodyDiv w:val="1"/>
      <w:marLeft w:val="0"/>
      <w:marRight w:val="0"/>
      <w:marTop w:val="0"/>
      <w:marBottom w:val="0"/>
      <w:divBdr>
        <w:top w:val="none" w:sz="0" w:space="0" w:color="auto"/>
        <w:left w:val="none" w:sz="0" w:space="0" w:color="auto"/>
        <w:bottom w:val="none" w:sz="0" w:space="0" w:color="auto"/>
        <w:right w:val="none" w:sz="0" w:space="0" w:color="auto"/>
      </w:divBdr>
    </w:div>
    <w:div w:id="314145328">
      <w:bodyDiv w:val="1"/>
      <w:marLeft w:val="0"/>
      <w:marRight w:val="0"/>
      <w:marTop w:val="0"/>
      <w:marBottom w:val="0"/>
      <w:divBdr>
        <w:top w:val="none" w:sz="0" w:space="0" w:color="auto"/>
        <w:left w:val="none" w:sz="0" w:space="0" w:color="auto"/>
        <w:bottom w:val="none" w:sz="0" w:space="0" w:color="auto"/>
        <w:right w:val="none" w:sz="0" w:space="0" w:color="auto"/>
      </w:divBdr>
    </w:div>
    <w:div w:id="559094849">
      <w:bodyDiv w:val="1"/>
      <w:marLeft w:val="0"/>
      <w:marRight w:val="0"/>
      <w:marTop w:val="0"/>
      <w:marBottom w:val="0"/>
      <w:divBdr>
        <w:top w:val="none" w:sz="0" w:space="0" w:color="auto"/>
        <w:left w:val="none" w:sz="0" w:space="0" w:color="auto"/>
        <w:bottom w:val="none" w:sz="0" w:space="0" w:color="auto"/>
        <w:right w:val="none" w:sz="0" w:space="0" w:color="auto"/>
      </w:divBdr>
    </w:div>
    <w:div w:id="797408653">
      <w:bodyDiv w:val="1"/>
      <w:marLeft w:val="0"/>
      <w:marRight w:val="0"/>
      <w:marTop w:val="0"/>
      <w:marBottom w:val="0"/>
      <w:divBdr>
        <w:top w:val="none" w:sz="0" w:space="0" w:color="auto"/>
        <w:left w:val="none" w:sz="0" w:space="0" w:color="auto"/>
        <w:bottom w:val="none" w:sz="0" w:space="0" w:color="auto"/>
        <w:right w:val="none" w:sz="0" w:space="0" w:color="auto"/>
      </w:divBdr>
      <w:divsChild>
        <w:div w:id="193421715">
          <w:marLeft w:val="0"/>
          <w:marRight w:val="0"/>
          <w:marTop w:val="0"/>
          <w:marBottom w:val="0"/>
          <w:divBdr>
            <w:top w:val="none" w:sz="0" w:space="0" w:color="auto"/>
            <w:left w:val="none" w:sz="0" w:space="0" w:color="auto"/>
            <w:bottom w:val="none" w:sz="0" w:space="0" w:color="auto"/>
            <w:right w:val="none" w:sz="0" w:space="0" w:color="auto"/>
          </w:divBdr>
        </w:div>
        <w:div w:id="2030984977">
          <w:marLeft w:val="0"/>
          <w:marRight w:val="0"/>
          <w:marTop w:val="0"/>
          <w:marBottom w:val="0"/>
          <w:divBdr>
            <w:top w:val="none" w:sz="0" w:space="0" w:color="auto"/>
            <w:left w:val="none" w:sz="0" w:space="0" w:color="auto"/>
            <w:bottom w:val="none" w:sz="0" w:space="0" w:color="auto"/>
            <w:right w:val="none" w:sz="0" w:space="0" w:color="auto"/>
          </w:divBdr>
        </w:div>
      </w:divsChild>
    </w:div>
    <w:div w:id="866719378">
      <w:bodyDiv w:val="1"/>
      <w:marLeft w:val="0"/>
      <w:marRight w:val="0"/>
      <w:marTop w:val="0"/>
      <w:marBottom w:val="0"/>
      <w:divBdr>
        <w:top w:val="none" w:sz="0" w:space="0" w:color="auto"/>
        <w:left w:val="none" w:sz="0" w:space="0" w:color="auto"/>
        <w:bottom w:val="none" w:sz="0" w:space="0" w:color="auto"/>
        <w:right w:val="none" w:sz="0" w:space="0" w:color="auto"/>
      </w:divBdr>
    </w:div>
    <w:div w:id="911237972">
      <w:bodyDiv w:val="1"/>
      <w:marLeft w:val="0"/>
      <w:marRight w:val="0"/>
      <w:marTop w:val="0"/>
      <w:marBottom w:val="0"/>
      <w:divBdr>
        <w:top w:val="none" w:sz="0" w:space="0" w:color="auto"/>
        <w:left w:val="none" w:sz="0" w:space="0" w:color="auto"/>
        <w:bottom w:val="none" w:sz="0" w:space="0" w:color="auto"/>
        <w:right w:val="none" w:sz="0" w:space="0" w:color="auto"/>
      </w:divBdr>
    </w:div>
    <w:div w:id="922489928">
      <w:bodyDiv w:val="1"/>
      <w:marLeft w:val="0"/>
      <w:marRight w:val="0"/>
      <w:marTop w:val="0"/>
      <w:marBottom w:val="0"/>
      <w:divBdr>
        <w:top w:val="none" w:sz="0" w:space="0" w:color="auto"/>
        <w:left w:val="none" w:sz="0" w:space="0" w:color="auto"/>
        <w:bottom w:val="none" w:sz="0" w:space="0" w:color="auto"/>
        <w:right w:val="none" w:sz="0" w:space="0" w:color="auto"/>
      </w:divBdr>
      <w:divsChild>
        <w:div w:id="283734836">
          <w:marLeft w:val="0"/>
          <w:marRight w:val="0"/>
          <w:marTop w:val="0"/>
          <w:marBottom w:val="0"/>
          <w:divBdr>
            <w:top w:val="none" w:sz="0" w:space="0" w:color="auto"/>
            <w:left w:val="none" w:sz="0" w:space="0" w:color="auto"/>
            <w:bottom w:val="none" w:sz="0" w:space="0" w:color="auto"/>
            <w:right w:val="none" w:sz="0" w:space="0" w:color="auto"/>
          </w:divBdr>
          <w:divsChild>
            <w:div w:id="1003362573">
              <w:marLeft w:val="0"/>
              <w:marRight w:val="0"/>
              <w:marTop w:val="0"/>
              <w:marBottom w:val="0"/>
              <w:divBdr>
                <w:top w:val="none" w:sz="0" w:space="0" w:color="auto"/>
                <w:left w:val="none" w:sz="0" w:space="0" w:color="auto"/>
                <w:bottom w:val="none" w:sz="0" w:space="0" w:color="auto"/>
                <w:right w:val="none" w:sz="0" w:space="0" w:color="auto"/>
              </w:divBdr>
              <w:divsChild>
                <w:div w:id="1825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7000">
      <w:bodyDiv w:val="1"/>
      <w:marLeft w:val="0"/>
      <w:marRight w:val="0"/>
      <w:marTop w:val="0"/>
      <w:marBottom w:val="0"/>
      <w:divBdr>
        <w:top w:val="none" w:sz="0" w:space="0" w:color="auto"/>
        <w:left w:val="none" w:sz="0" w:space="0" w:color="auto"/>
        <w:bottom w:val="none" w:sz="0" w:space="0" w:color="auto"/>
        <w:right w:val="none" w:sz="0" w:space="0" w:color="auto"/>
      </w:divBdr>
    </w:div>
    <w:div w:id="1651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ducingtherisk.org.uk/wp-content/uploads/2020/11/Bucks-DA-Pathway-2019.pdf" TargetMode="External"/><Relationship Id="rId18" Type="http://schemas.openxmlformats.org/officeDocument/2006/relationships/hyperlink" Target="https://www.gov.uk/government/publications/no-secrets-guidance-on-protecting-vulnerable-adults-in-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ogle.com/search?q=forced+marriage+unit&amp;rlz=1C5CHFA_enGB930GB930&amp;oq=Forced+Marr&amp;aqs=chrome.2.0i433j0l3j69i57j0l5.5326j0j15&amp;sourceid=chrome&amp;ie=UTF-8"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482528/Controlling_or_coercive_behaviour_-_statutory_guidance.pdf"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5/9/pdfs/ukpga_20050009_en.pdf" TargetMode="External"/><Relationship Id="rId20" Type="http://schemas.openxmlformats.org/officeDocument/2006/relationships/hyperlink" Target="http://www.arcengland.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gov.uk/guidance/equality-act-2010-guidance"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anncrafttrust.org/resources/safe-recruitment-proces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womensaid.org.uk/" TargetMode="External"/><Relationship Id="rId27" Type="http://schemas.openxmlformats.org/officeDocument/2006/relationships/header" Target="header1.xml"/><Relationship Id="rId30" Type="http://schemas.openxmlformats.org/officeDocument/2006/relationships/footer" Target="footer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94428/Forced_Marriage_Unit_statistics_2019.pdf" TargetMode="External"/><Relationship Id="rId1" Type="http://schemas.openxmlformats.org/officeDocument/2006/relationships/hyperlink" Target="https://www.legislation.gov.uk/ukpga/2021/17/part/5/crossheading/orders-under-section-9114-of-the-children-act-1989/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ffbe1c-77bb-4c04-bc6e-bc50acb79daf">6UQEQUZ2V4TE-1292723114-12826</_dlc_DocId>
    <_dlc_DocIdUrl xmlns="63ffbe1c-77bb-4c04-bc6e-bc50acb79daf">
      <Url>https://talkbackuk.sharepoint.com/sites/Engage-Senior/_layouts/15/DocIdRedir.aspx?ID=6UQEQUZ2V4TE-1292723114-12826</Url>
      <Description>6UQEQUZ2V4TE-1292723114-12826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F03DA46B1A5FF4FBA93EC101D25A774" ma:contentTypeVersion="203" ma:contentTypeDescription="Create a new document." ma:contentTypeScope="" ma:versionID="5680f7c96376e54fc654a8c075de650a">
  <xsd:schema xmlns:xsd="http://www.w3.org/2001/XMLSchema" xmlns:xs="http://www.w3.org/2001/XMLSchema" xmlns:p="http://schemas.microsoft.com/office/2006/metadata/properties" xmlns:ns2="63ffbe1c-77bb-4c04-bc6e-bc50acb79daf" xmlns:ns3="379c6340-bd42-4d38-b31e-49d99f924f93" targetNamespace="http://schemas.microsoft.com/office/2006/metadata/properties" ma:root="true" ma:fieldsID="675b41961255172b956fec50b252baa9" ns2:_="" ns3:_="">
    <xsd:import namespace="63ffbe1c-77bb-4c04-bc6e-bc50acb79daf"/>
    <xsd:import namespace="379c6340-bd42-4d38-b31e-49d99f924f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fbe1c-77bb-4c04-bc6e-bc50acb79d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c6340-bd42-4d38-b31e-49d99f924f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8BDCA-DD07-4B01-BCC8-9CD4F400DFA3}">
  <ds:schemaRefs>
    <ds:schemaRef ds:uri="http://schemas.microsoft.com/office/2006/metadata/properties"/>
    <ds:schemaRef ds:uri="http://schemas.microsoft.com/office/infopath/2007/PartnerControls"/>
    <ds:schemaRef ds:uri="63ffbe1c-77bb-4c04-bc6e-bc50acb79daf"/>
  </ds:schemaRefs>
</ds:datastoreItem>
</file>

<file path=customXml/itemProps2.xml><?xml version="1.0" encoding="utf-8"?>
<ds:datastoreItem xmlns:ds="http://schemas.openxmlformats.org/officeDocument/2006/customXml" ds:itemID="{773DABF0-E3DA-4772-AE83-4B1AFEA919B3}">
  <ds:schemaRefs>
    <ds:schemaRef ds:uri="http://schemas.openxmlformats.org/officeDocument/2006/bibliography"/>
  </ds:schemaRefs>
</ds:datastoreItem>
</file>

<file path=customXml/itemProps3.xml><?xml version="1.0" encoding="utf-8"?>
<ds:datastoreItem xmlns:ds="http://schemas.openxmlformats.org/officeDocument/2006/customXml" ds:itemID="{9304FAF1-5159-453B-8065-FDC92ADF3946}">
  <ds:schemaRefs>
    <ds:schemaRef ds:uri="http://schemas.microsoft.com/sharepoint/v3/contenttype/forms"/>
  </ds:schemaRefs>
</ds:datastoreItem>
</file>

<file path=customXml/itemProps4.xml><?xml version="1.0" encoding="utf-8"?>
<ds:datastoreItem xmlns:ds="http://schemas.openxmlformats.org/officeDocument/2006/customXml" ds:itemID="{125CD4A4-71D2-4EB0-B411-111D57508894}">
  <ds:schemaRefs>
    <ds:schemaRef ds:uri="http://schemas.microsoft.com/sharepoint/events"/>
  </ds:schemaRefs>
</ds:datastoreItem>
</file>

<file path=customXml/itemProps5.xml><?xml version="1.0" encoding="utf-8"?>
<ds:datastoreItem xmlns:ds="http://schemas.openxmlformats.org/officeDocument/2006/customXml" ds:itemID="{3AEE2F55-85C2-471A-AAFB-F84080B4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fbe1c-77bb-4c04-bc6e-bc50acb79daf"/>
    <ds:schemaRef ds:uri="379c6340-bd42-4d38-b31e-49d99f924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3813</Words>
  <Characters>19375</Characters>
  <Application>Microsoft Office Word</Application>
  <DocSecurity>0</DocSecurity>
  <Lines>807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Morris</dc:creator>
  <cp:keywords/>
  <dc:description/>
  <cp:lastModifiedBy>Vicky Shirley</cp:lastModifiedBy>
  <cp:revision>5</cp:revision>
  <dcterms:created xsi:type="dcterms:W3CDTF">2021-06-18T13:56:00Z</dcterms:created>
  <dcterms:modified xsi:type="dcterms:W3CDTF">2021-06-23T13:09:00Z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0x0101008F03DA46B1A5FF4FBA93EC101D25A774</vt:lpwstr>
  </property>
  <property fmtid="{D5CDD505-2E9C-101B-9397-08002B2CF9AE}" pid="3" name="_dlc_DocIdItemGuid">
    <vt:lpwstr>842516a6-b625-4d98-9eeb-a89f83ed2e20</vt:lpwstr>
  </property>
</Properties>
</file>